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E10A3" w14:textId="77777777" w:rsidR="00072B83" w:rsidRDefault="00072B83" w:rsidP="008D4DE3">
      <w:pPr>
        <w:rPr>
          <w:b/>
        </w:rPr>
      </w:pPr>
      <w:r>
        <w:rPr>
          <w:b/>
        </w:rPr>
        <w:t>The State of Utah requires pri</w:t>
      </w:r>
      <w:r w:rsidR="004F5F0B">
        <w:rPr>
          <w:b/>
        </w:rPr>
        <w:t>vate entities classified as sub</w:t>
      </w:r>
      <w:r>
        <w:rPr>
          <w:b/>
        </w:rPr>
        <w:t xml:space="preserve">recipients on a sponsored program to follow state procurement code.  </w:t>
      </w:r>
    </w:p>
    <w:p w14:paraId="0261047A" w14:textId="77777777" w:rsidR="008A4DB1" w:rsidRDefault="00072B83" w:rsidP="008D4DE3">
      <w:pPr>
        <w:rPr>
          <w:b/>
          <w:sz w:val="20"/>
          <w:szCs w:val="20"/>
        </w:rPr>
      </w:pPr>
      <w:r>
        <w:rPr>
          <w:b/>
        </w:rPr>
        <w:t xml:space="preserve">Compliance with state procurement code requires </w:t>
      </w:r>
      <w:r w:rsidR="004F5F0B">
        <w:rPr>
          <w:b/>
        </w:rPr>
        <w:t>private entity subrecipient</w:t>
      </w:r>
      <w:r>
        <w:rPr>
          <w:b/>
        </w:rPr>
        <w:t xml:space="preserve"> sole source requests over $5,000 to be pre-approved by Utah State University Purchasing Services.</w:t>
      </w:r>
    </w:p>
    <w:p w14:paraId="5EF565D4" w14:textId="77777777" w:rsidR="00072B83" w:rsidRPr="004F5F0B" w:rsidRDefault="00072B83" w:rsidP="00072B83">
      <w:pPr>
        <w:pStyle w:val="IntenseQuote"/>
        <w:rPr>
          <w:b/>
        </w:rPr>
      </w:pPr>
      <w:r w:rsidRPr="004F5F0B">
        <w:rPr>
          <w:b/>
        </w:rPr>
        <w:t>SPONSORED PROJECT PROPOSAL INFORMATION</w:t>
      </w:r>
    </w:p>
    <w:p w14:paraId="075067FD" w14:textId="77777777" w:rsidR="009D3C14" w:rsidRPr="002F0D5E" w:rsidRDefault="0083683A" w:rsidP="009D3C14">
      <w:pPr>
        <w:spacing w:line="240" w:lineRule="auto"/>
        <w:rPr>
          <w:b/>
          <w:szCs w:val="20"/>
        </w:rPr>
      </w:pPr>
      <w:r w:rsidRPr="002F0D5E">
        <w:rPr>
          <w:b/>
          <w:szCs w:val="20"/>
        </w:rPr>
        <w:t xml:space="preserve">USU PRINCIPAL INVESTIGATOR (PI): </w:t>
      </w:r>
      <w:r w:rsidRPr="002F0D5E">
        <w:rPr>
          <w:b/>
          <w:szCs w:val="20"/>
        </w:rPr>
        <w:fldChar w:fldCharType="begin">
          <w:ffData>
            <w:name w:val="Text24"/>
            <w:enabled/>
            <w:calcOnExit w:val="0"/>
            <w:textInput/>
          </w:ffData>
        </w:fldChar>
      </w:r>
      <w:bookmarkStart w:id="0" w:name="Text24"/>
      <w:r w:rsidRPr="002F0D5E">
        <w:rPr>
          <w:b/>
          <w:szCs w:val="20"/>
        </w:rPr>
        <w:instrText xml:space="preserve"> FORMTEXT </w:instrText>
      </w:r>
      <w:r w:rsidRPr="002F0D5E">
        <w:rPr>
          <w:b/>
          <w:szCs w:val="20"/>
        </w:rPr>
      </w:r>
      <w:r w:rsidRPr="002F0D5E">
        <w:rPr>
          <w:b/>
          <w:szCs w:val="20"/>
        </w:rPr>
        <w:fldChar w:fldCharType="separate"/>
      </w:r>
      <w:r w:rsidRPr="002F0D5E">
        <w:rPr>
          <w:b/>
          <w:noProof/>
          <w:szCs w:val="20"/>
        </w:rPr>
        <w:t> </w:t>
      </w:r>
      <w:r w:rsidRPr="002F0D5E">
        <w:rPr>
          <w:b/>
          <w:noProof/>
          <w:szCs w:val="20"/>
        </w:rPr>
        <w:t> </w:t>
      </w:r>
      <w:r w:rsidRPr="002F0D5E">
        <w:rPr>
          <w:b/>
          <w:noProof/>
          <w:szCs w:val="20"/>
        </w:rPr>
        <w:t> </w:t>
      </w:r>
      <w:r w:rsidRPr="002F0D5E">
        <w:rPr>
          <w:b/>
          <w:noProof/>
          <w:szCs w:val="20"/>
        </w:rPr>
        <w:t> </w:t>
      </w:r>
      <w:r w:rsidRPr="002F0D5E">
        <w:rPr>
          <w:b/>
          <w:noProof/>
          <w:szCs w:val="20"/>
        </w:rPr>
        <w:t> </w:t>
      </w:r>
      <w:r w:rsidRPr="002F0D5E">
        <w:rPr>
          <w:b/>
          <w:szCs w:val="20"/>
        </w:rPr>
        <w:fldChar w:fldCharType="end"/>
      </w:r>
      <w:bookmarkEnd w:id="0"/>
    </w:p>
    <w:p w14:paraId="32B20397" w14:textId="77777777" w:rsidR="00072B83" w:rsidRPr="002F0D5E" w:rsidRDefault="00072B83" w:rsidP="00072B83">
      <w:pPr>
        <w:spacing w:line="240" w:lineRule="auto"/>
        <w:rPr>
          <w:b/>
          <w:szCs w:val="20"/>
        </w:rPr>
      </w:pPr>
      <w:r w:rsidRPr="002F0D5E">
        <w:rPr>
          <w:b/>
          <w:szCs w:val="20"/>
        </w:rPr>
        <w:t xml:space="preserve">PI E-MAIL ADDRESSS: </w:t>
      </w:r>
      <w:r w:rsidRPr="002F0D5E">
        <w:rPr>
          <w:b/>
          <w:szCs w:val="20"/>
        </w:rPr>
        <w:fldChar w:fldCharType="begin">
          <w:ffData>
            <w:name w:val="Text25"/>
            <w:enabled/>
            <w:calcOnExit w:val="0"/>
            <w:textInput/>
          </w:ffData>
        </w:fldChar>
      </w:r>
      <w:r w:rsidRPr="002F0D5E">
        <w:rPr>
          <w:b/>
          <w:szCs w:val="20"/>
        </w:rPr>
        <w:instrText xml:space="preserve"> FORMTEXT </w:instrText>
      </w:r>
      <w:r w:rsidRPr="002F0D5E">
        <w:rPr>
          <w:b/>
          <w:szCs w:val="20"/>
        </w:rPr>
      </w:r>
      <w:r w:rsidRPr="002F0D5E">
        <w:rPr>
          <w:b/>
          <w:szCs w:val="20"/>
        </w:rPr>
        <w:fldChar w:fldCharType="separate"/>
      </w:r>
      <w:r w:rsidRPr="002F0D5E">
        <w:rPr>
          <w:b/>
          <w:noProof/>
          <w:szCs w:val="20"/>
        </w:rPr>
        <w:t> </w:t>
      </w:r>
      <w:r w:rsidRPr="002F0D5E">
        <w:rPr>
          <w:b/>
          <w:noProof/>
          <w:szCs w:val="20"/>
        </w:rPr>
        <w:t> </w:t>
      </w:r>
      <w:r w:rsidRPr="002F0D5E">
        <w:rPr>
          <w:b/>
          <w:noProof/>
          <w:szCs w:val="20"/>
        </w:rPr>
        <w:t> </w:t>
      </w:r>
      <w:r w:rsidRPr="002F0D5E">
        <w:rPr>
          <w:b/>
          <w:noProof/>
          <w:szCs w:val="20"/>
        </w:rPr>
        <w:t> </w:t>
      </w:r>
      <w:r w:rsidRPr="002F0D5E">
        <w:rPr>
          <w:b/>
          <w:noProof/>
          <w:szCs w:val="20"/>
        </w:rPr>
        <w:t> </w:t>
      </w:r>
      <w:r w:rsidRPr="002F0D5E">
        <w:rPr>
          <w:b/>
          <w:szCs w:val="20"/>
        </w:rPr>
        <w:fldChar w:fldCharType="end"/>
      </w:r>
    </w:p>
    <w:p w14:paraId="724097E9" w14:textId="77777777" w:rsidR="0083683A" w:rsidRPr="002F0D5E" w:rsidRDefault="0083683A" w:rsidP="009D3C14">
      <w:pPr>
        <w:spacing w:line="240" w:lineRule="auto"/>
        <w:rPr>
          <w:b/>
          <w:szCs w:val="20"/>
        </w:rPr>
      </w:pPr>
      <w:r w:rsidRPr="002F0D5E">
        <w:rPr>
          <w:b/>
          <w:szCs w:val="20"/>
        </w:rPr>
        <w:t xml:space="preserve">USU PROPOSAL TITLE: </w:t>
      </w:r>
      <w:r w:rsidRPr="002F0D5E">
        <w:rPr>
          <w:b/>
          <w:szCs w:val="20"/>
        </w:rPr>
        <w:fldChar w:fldCharType="begin">
          <w:ffData>
            <w:name w:val="Text25"/>
            <w:enabled/>
            <w:calcOnExit w:val="0"/>
            <w:textInput/>
          </w:ffData>
        </w:fldChar>
      </w:r>
      <w:bookmarkStart w:id="1" w:name="Text25"/>
      <w:r w:rsidRPr="002F0D5E">
        <w:rPr>
          <w:b/>
          <w:szCs w:val="20"/>
        </w:rPr>
        <w:instrText xml:space="preserve"> FORMTEXT </w:instrText>
      </w:r>
      <w:r w:rsidRPr="002F0D5E">
        <w:rPr>
          <w:b/>
          <w:szCs w:val="20"/>
        </w:rPr>
      </w:r>
      <w:r w:rsidRPr="002F0D5E">
        <w:rPr>
          <w:b/>
          <w:szCs w:val="20"/>
        </w:rPr>
        <w:fldChar w:fldCharType="separate"/>
      </w:r>
      <w:r w:rsidRPr="002F0D5E">
        <w:rPr>
          <w:b/>
          <w:noProof/>
          <w:szCs w:val="20"/>
        </w:rPr>
        <w:t> </w:t>
      </w:r>
      <w:r w:rsidRPr="002F0D5E">
        <w:rPr>
          <w:b/>
          <w:noProof/>
          <w:szCs w:val="20"/>
        </w:rPr>
        <w:t> </w:t>
      </w:r>
      <w:r w:rsidRPr="002F0D5E">
        <w:rPr>
          <w:b/>
          <w:noProof/>
          <w:szCs w:val="20"/>
        </w:rPr>
        <w:t> </w:t>
      </w:r>
      <w:r w:rsidRPr="002F0D5E">
        <w:rPr>
          <w:b/>
          <w:noProof/>
          <w:szCs w:val="20"/>
        </w:rPr>
        <w:t> </w:t>
      </w:r>
      <w:r w:rsidRPr="002F0D5E">
        <w:rPr>
          <w:b/>
          <w:noProof/>
          <w:szCs w:val="20"/>
        </w:rPr>
        <w:t> </w:t>
      </w:r>
      <w:r w:rsidRPr="002F0D5E">
        <w:rPr>
          <w:b/>
          <w:szCs w:val="20"/>
        </w:rPr>
        <w:fldChar w:fldCharType="end"/>
      </w:r>
      <w:bookmarkEnd w:id="1"/>
    </w:p>
    <w:p w14:paraId="3310C09A" w14:textId="77777777" w:rsidR="00072B83" w:rsidRPr="002F0D5E" w:rsidRDefault="0083683A" w:rsidP="004B5772">
      <w:pPr>
        <w:spacing w:line="240" w:lineRule="auto"/>
        <w:rPr>
          <w:b/>
          <w:szCs w:val="20"/>
        </w:rPr>
      </w:pPr>
      <w:r w:rsidRPr="002F0D5E">
        <w:rPr>
          <w:b/>
          <w:szCs w:val="20"/>
        </w:rPr>
        <w:t xml:space="preserve">PRIME SPONSOR: </w:t>
      </w:r>
      <w:r w:rsidRPr="002F0D5E">
        <w:rPr>
          <w:b/>
          <w:szCs w:val="20"/>
        </w:rPr>
        <w:fldChar w:fldCharType="begin">
          <w:ffData>
            <w:name w:val="Text26"/>
            <w:enabled/>
            <w:calcOnExit w:val="0"/>
            <w:textInput/>
          </w:ffData>
        </w:fldChar>
      </w:r>
      <w:bookmarkStart w:id="2" w:name="Text26"/>
      <w:r w:rsidRPr="002F0D5E">
        <w:rPr>
          <w:b/>
          <w:szCs w:val="20"/>
        </w:rPr>
        <w:instrText xml:space="preserve"> FORMTEXT </w:instrText>
      </w:r>
      <w:r w:rsidRPr="002F0D5E">
        <w:rPr>
          <w:b/>
          <w:szCs w:val="20"/>
        </w:rPr>
      </w:r>
      <w:r w:rsidRPr="002F0D5E">
        <w:rPr>
          <w:b/>
          <w:szCs w:val="20"/>
        </w:rPr>
        <w:fldChar w:fldCharType="separate"/>
      </w:r>
      <w:r w:rsidRPr="002F0D5E">
        <w:rPr>
          <w:b/>
          <w:noProof/>
          <w:szCs w:val="20"/>
        </w:rPr>
        <w:t> </w:t>
      </w:r>
      <w:r w:rsidRPr="002F0D5E">
        <w:rPr>
          <w:b/>
          <w:noProof/>
          <w:szCs w:val="20"/>
        </w:rPr>
        <w:t> </w:t>
      </w:r>
      <w:r w:rsidRPr="002F0D5E">
        <w:rPr>
          <w:b/>
          <w:noProof/>
          <w:szCs w:val="20"/>
        </w:rPr>
        <w:t> </w:t>
      </w:r>
      <w:r w:rsidRPr="002F0D5E">
        <w:rPr>
          <w:b/>
          <w:noProof/>
          <w:szCs w:val="20"/>
        </w:rPr>
        <w:t> </w:t>
      </w:r>
      <w:r w:rsidRPr="002F0D5E">
        <w:rPr>
          <w:b/>
          <w:noProof/>
          <w:szCs w:val="20"/>
        </w:rPr>
        <w:t> </w:t>
      </w:r>
      <w:r w:rsidRPr="002F0D5E">
        <w:rPr>
          <w:b/>
          <w:szCs w:val="20"/>
        </w:rPr>
        <w:fldChar w:fldCharType="end"/>
      </w:r>
      <w:bookmarkEnd w:id="2"/>
    </w:p>
    <w:p w14:paraId="24B9B0A2" w14:textId="77777777" w:rsidR="00072B83" w:rsidRPr="008E563E" w:rsidRDefault="00072B83" w:rsidP="00072B83">
      <w:pPr>
        <w:spacing w:line="240" w:lineRule="auto"/>
        <w:rPr>
          <w:sz w:val="20"/>
          <w:szCs w:val="20"/>
        </w:rPr>
      </w:pPr>
      <w:r w:rsidRPr="002F0D5E">
        <w:rPr>
          <w:b/>
          <w:szCs w:val="20"/>
        </w:rPr>
        <w:t>INSTITUTIONAL PROPOSAL #:</w:t>
      </w:r>
      <w:r w:rsidRPr="002F0D5E">
        <w:rPr>
          <w:szCs w:val="20"/>
        </w:rPr>
        <w:t xml:space="preserve"> </w:t>
      </w:r>
      <w:r w:rsidRPr="008E563E">
        <w:rPr>
          <w:sz w:val="20"/>
          <w:szCs w:val="20"/>
        </w:rPr>
        <w:fldChar w:fldCharType="begin">
          <w:ffData>
            <w:name w:val="Text24"/>
            <w:enabled/>
            <w:calcOnExit w:val="0"/>
            <w:textInput/>
          </w:ffData>
        </w:fldChar>
      </w:r>
      <w:r w:rsidRPr="008E563E">
        <w:rPr>
          <w:sz w:val="20"/>
          <w:szCs w:val="20"/>
        </w:rPr>
        <w:instrText xml:space="preserve"> FORMTEXT </w:instrText>
      </w:r>
      <w:r w:rsidRPr="008E563E">
        <w:rPr>
          <w:sz w:val="20"/>
          <w:szCs w:val="20"/>
        </w:rPr>
      </w:r>
      <w:r w:rsidRPr="008E563E">
        <w:rPr>
          <w:sz w:val="20"/>
          <w:szCs w:val="20"/>
        </w:rPr>
        <w:fldChar w:fldCharType="separate"/>
      </w:r>
      <w:r w:rsidRPr="008E563E">
        <w:rPr>
          <w:noProof/>
          <w:sz w:val="20"/>
          <w:szCs w:val="20"/>
        </w:rPr>
        <w:t> </w:t>
      </w:r>
      <w:r w:rsidRPr="008E563E">
        <w:rPr>
          <w:noProof/>
          <w:sz w:val="20"/>
          <w:szCs w:val="20"/>
        </w:rPr>
        <w:t> </w:t>
      </w:r>
      <w:r w:rsidRPr="008E563E">
        <w:rPr>
          <w:noProof/>
          <w:sz w:val="20"/>
          <w:szCs w:val="20"/>
        </w:rPr>
        <w:t> </w:t>
      </w:r>
      <w:r w:rsidRPr="008E563E">
        <w:rPr>
          <w:noProof/>
          <w:sz w:val="20"/>
          <w:szCs w:val="20"/>
        </w:rPr>
        <w:t> </w:t>
      </w:r>
      <w:r w:rsidRPr="008E563E">
        <w:rPr>
          <w:noProof/>
          <w:sz w:val="20"/>
          <w:szCs w:val="20"/>
        </w:rPr>
        <w:t> </w:t>
      </w:r>
      <w:r w:rsidRPr="008E563E">
        <w:rPr>
          <w:sz w:val="20"/>
          <w:szCs w:val="20"/>
        </w:rPr>
        <w:fldChar w:fldCharType="end"/>
      </w:r>
    </w:p>
    <w:p w14:paraId="02BA04C8" w14:textId="77777777" w:rsidR="00072B83" w:rsidRPr="00717A14" w:rsidRDefault="004F5F0B" w:rsidP="00072B83">
      <w:pPr>
        <w:pStyle w:val="IntenseQuote"/>
        <w:rPr>
          <w:b/>
        </w:rPr>
      </w:pPr>
      <w:r>
        <w:rPr>
          <w:b/>
        </w:rPr>
        <w:t>PRIVATE ENTITY SUB</w:t>
      </w:r>
      <w:r w:rsidR="00072B83" w:rsidRPr="00717A14">
        <w:rPr>
          <w:b/>
        </w:rPr>
        <w:t>RECIPIENT INFORMATION</w:t>
      </w:r>
    </w:p>
    <w:p w14:paraId="35561C89" w14:textId="77777777" w:rsidR="00072B83" w:rsidRPr="002F0D5E" w:rsidRDefault="004F5F0B" w:rsidP="00072B83">
      <w:pPr>
        <w:spacing w:line="240" w:lineRule="auto"/>
        <w:rPr>
          <w:b/>
          <w:szCs w:val="20"/>
        </w:rPr>
      </w:pPr>
      <w:r>
        <w:rPr>
          <w:b/>
          <w:szCs w:val="20"/>
        </w:rPr>
        <w:t>PRIVATE ENTITY SUB</w:t>
      </w:r>
      <w:r w:rsidR="00072B83" w:rsidRPr="002F0D5E">
        <w:rPr>
          <w:b/>
          <w:szCs w:val="20"/>
        </w:rPr>
        <w:t xml:space="preserve">RECIPIENT: </w:t>
      </w:r>
      <w:r w:rsidR="00072B83" w:rsidRPr="002F0D5E">
        <w:rPr>
          <w:b/>
          <w:szCs w:val="20"/>
        </w:rPr>
        <w:fldChar w:fldCharType="begin">
          <w:ffData>
            <w:name w:val="Text24"/>
            <w:enabled/>
            <w:calcOnExit w:val="0"/>
            <w:textInput/>
          </w:ffData>
        </w:fldChar>
      </w:r>
      <w:r w:rsidR="00072B83" w:rsidRPr="002F0D5E">
        <w:rPr>
          <w:b/>
          <w:szCs w:val="20"/>
        </w:rPr>
        <w:instrText xml:space="preserve"> FORMTEXT </w:instrText>
      </w:r>
      <w:r w:rsidR="00072B83" w:rsidRPr="002F0D5E">
        <w:rPr>
          <w:b/>
          <w:szCs w:val="20"/>
        </w:rPr>
      </w:r>
      <w:r w:rsidR="00072B83" w:rsidRPr="002F0D5E">
        <w:rPr>
          <w:b/>
          <w:szCs w:val="20"/>
        </w:rPr>
        <w:fldChar w:fldCharType="separate"/>
      </w:r>
      <w:r w:rsidR="00072B83" w:rsidRPr="002F0D5E">
        <w:rPr>
          <w:b/>
          <w:noProof/>
          <w:szCs w:val="20"/>
        </w:rPr>
        <w:t> </w:t>
      </w:r>
      <w:r w:rsidR="00072B83" w:rsidRPr="002F0D5E">
        <w:rPr>
          <w:b/>
          <w:noProof/>
          <w:szCs w:val="20"/>
        </w:rPr>
        <w:t> </w:t>
      </w:r>
      <w:r w:rsidR="00072B83" w:rsidRPr="002F0D5E">
        <w:rPr>
          <w:b/>
          <w:noProof/>
          <w:szCs w:val="20"/>
        </w:rPr>
        <w:t> </w:t>
      </w:r>
      <w:r w:rsidR="00072B83" w:rsidRPr="002F0D5E">
        <w:rPr>
          <w:b/>
          <w:noProof/>
          <w:szCs w:val="20"/>
        </w:rPr>
        <w:t> </w:t>
      </w:r>
      <w:r w:rsidR="00072B83" w:rsidRPr="002F0D5E">
        <w:rPr>
          <w:b/>
          <w:noProof/>
          <w:szCs w:val="20"/>
        </w:rPr>
        <w:t> </w:t>
      </w:r>
      <w:r w:rsidR="00072B83" w:rsidRPr="002F0D5E">
        <w:rPr>
          <w:b/>
          <w:szCs w:val="20"/>
        </w:rPr>
        <w:fldChar w:fldCharType="end"/>
      </w:r>
    </w:p>
    <w:p w14:paraId="4391903C" w14:textId="77777777" w:rsidR="00072B83" w:rsidRPr="002F0D5E" w:rsidRDefault="00072B83" w:rsidP="00072B83">
      <w:pPr>
        <w:spacing w:line="240" w:lineRule="auto"/>
        <w:rPr>
          <w:b/>
          <w:szCs w:val="20"/>
        </w:rPr>
      </w:pPr>
      <w:r w:rsidRPr="002F0D5E">
        <w:rPr>
          <w:b/>
          <w:szCs w:val="20"/>
        </w:rPr>
        <w:t xml:space="preserve">CONTACT PERSON: </w:t>
      </w:r>
      <w:r w:rsidRPr="002F0D5E">
        <w:rPr>
          <w:b/>
          <w:szCs w:val="20"/>
        </w:rPr>
        <w:fldChar w:fldCharType="begin">
          <w:ffData>
            <w:name w:val="Text25"/>
            <w:enabled/>
            <w:calcOnExit w:val="0"/>
            <w:textInput/>
          </w:ffData>
        </w:fldChar>
      </w:r>
      <w:r w:rsidRPr="002F0D5E">
        <w:rPr>
          <w:b/>
          <w:szCs w:val="20"/>
        </w:rPr>
        <w:instrText xml:space="preserve"> FORMTEXT </w:instrText>
      </w:r>
      <w:r w:rsidRPr="002F0D5E">
        <w:rPr>
          <w:b/>
          <w:szCs w:val="20"/>
        </w:rPr>
      </w:r>
      <w:r w:rsidRPr="002F0D5E">
        <w:rPr>
          <w:b/>
          <w:szCs w:val="20"/>
        </w:rPr>
        <w:fldChar w:fldCharType="separate"/>
      </w:r>
      <w:r w:rsidRPr="002F0D5E">
        <w:rPr>
          <w:b/>
          <w:noProof/>
          <w:szCs w:val="20"/>
        </w:rPr>
        <w:t> </w:t>
      </w:r>
      <w:r w:rsidRPr="002F0D5E">
        <w:rPr>
          <w:b/>
          <w:noProof/>
          <w:szCs w:val="20"/>
        </w:rPr>
        <w:t> </w:t>
      </w:r>
      <w:r w:rsidRPr="002F0D5E">
        <w:rPr>
          <w:b/>
          <w:noProof/>
          <w:szCs w:val="20"/>
        </w:rPr>
        <w:t> </w:t>
      </w:r>
      <w:r w:rsidRPr="002F0D5E">
        <w:rPr>
          <w:b/>
          <w:noProof/>
          <w:szCs w:val="20"/>
        </w:rPr>
        <w:t> </w:t>
      </w:r>
      <w:r w:rsidRPr="002F0D5E">
        <w:rPr>
          <w:b/>
          <w:noProof/>
          <w:szCs w:val="20"/>
        </w:rPr>
        <w:t> </w:t>
      </w:r>
      <w:r w:rsidRPr="002F0D5E">
        <w:rPr>
          <w:b/>
          <w:szCs w:val="20"/>
        </w:rPr>
        <w:fldChar w:fldCharType="end"/>
      </w:r>
    </w:p>
    <w:p w14:paraId="42571DD2" w14:textId="77777777" w:rsidR="00072B83" w:rsidRPr="002F0D5E" w:rsidRDefault="00BD11F7" w:rsidP="00072B83">
      <w:pPr>
        <w:spacing w:line="240" w:lineRule="auto"/>
        <w:rPr>
          <w:b/>
          <w:szCs w:val="20"/>
        </w:rPr>
      </w:pPr>
      <w:r>
        <w:rPr>
          <w:b/>
          <w:szCs w:val="20"/>
        </w:rPr>
        <w:t>E</w:t>
      </w:r>
      <w:r w:rsidR="00072B83" w:rsidRPr="002F0D5E">
        <w:rPr>
          <w:b/>
          <w:szCs w:val="20"/>
        </w:rPr>
        <w:t xml:space="preserve">MAIL ADDRESS: </w:t>
      </w:r>
      <w:r w:rsidR="00072B83" w:rsidRPr="002F0D5E">
        <w:rPr>
          <w:b/>
          <w:szCs w:val="20"/>
        </w:rPr>
        <w:fldChar w:fldCharType="begin">
          <w:ffData>
            <w:name w:val="Text26"/>
            <w:enabled/>
            <w:calcOnExit w:val="0"/>
            <w:textInput/>
          </w:ffData>
        </w:fldChar>
      </w:r>
      <w:r w:rsidR="00072B83" w:rsidRPr="002F0D5E">
        <w:rPr>
          <w:b/>
          <w:szCs w:val="20"/>
        </w:rPr>
        <w:instrText xml:space="preserve"> FORMTEXT </w:instrText>
      </w:r>
      <w:r w:rsidR="00072B83" w:rsidRPr="002F0D5E">
        <w:rPr>
          <w:b/>
          <w:szCs w:val="20"/>
        </w:rPr>
      </w:r>
      <w:r w:rsidR="00072B83" w:rsidRPr="002F0D5E">
        <w:rPr>
          <w:b/>
          <w:szCs w:val="20"/>
        </w:rPr>
        <w:fldChar w:fldCharType="separate"/>
      </w:r>
      <w:r w:rsidR="00072B83" w:rsidRPr="002F0D5E">
        <w:rPr>
          <w:b/>
          <w:noProof/>
          <w:szCs w:val="20"/>
        </w:rPr>
        <w:t> </w:t>
      </w:r>
      <w:r w:rsidR="00072B83" w:rsidRPr="002F0D5E">
        <w:rPr>
          <w:b/>
          <w:noProof/>
          <w:szCs w:val="20"/>
        </w:rPr>
        <w:t> </w:t>
      </w:r>
      <w:r w:rsidR="00072B83" w:rsidRPr="002F0D5E">
        <w:rPr>
          <w:b/>
          <w:noProof/>
          <w:szCs w:val="20"/>
        </w:rPr>
        <w:t> </w:t>
      </w:r>
      <w:r w:rsidR="00072B83" w:rsidRPr="002F0D5E">
        <w:rPr>
          <w:b/>
          <w:noProof/>
          <w:szCs w:val="20"/>
        </w:rPr>
        <w:t> </w:t>
      </w:r>
      <w:r w:rsidR="00072B83" w:rsidRPr="002F0D5E">
        <w:rPr>
          <w:b/>
          <w:noProof/>
          <w:szCs w:val="20"/>
        </w:rPr>
        <w:t> </w:t>
      </w:r>
      <w:r w:rsidR="00072B83" w:rsidRPr="002F0D5E">
        <w:rPr>
          <w:b/>
          <w:szCs w:val="20"/>
        </w:rPr>
        <w:fldChar w:fldCharType="end"/>
      </w:r>
    </w:p>
    <w:p w14:paraId="231FDAD5" w14:textId="77777777" w:rsidR="00072B83" w:rsidRPr="002F0D5E" w:rsidRDefault="00072B83" w:rsidP="00072B83">
      <w:pPr>
        <w:spacing w:line="240" w:lineRule="auto"/>
        <w:rPr>
          <w:b/>
          <w:szCs w:val="20"/>
        </w:rPr>
      </w:pPr>
      <w:r w:rsidRPr="002F0D5E">
        <w:rPr>
          <w:b/>
          <w:szCs w:val="20"/>
        </w:rPr>
        <w:t>COMPLETE ADDR</w:t>
      </w:r>
      <w:r w:rsidR="004F5F0B">
        <w:rPr>
          <w:b/>
          <w:szCs w:val="20"/>
        </w:rPr>
        <w:t>E</w:t>
      </w:r>
      <w:r w:rsidRPr="002F0D5E">
        <w:rPr>
          <w:b/>
          <w:szCs w:val="20"/>
        </w:rPr>
        <w:t xml:space="preserve">SS INCLUDING ZIP CODE: </w:t>
      </w:r>
      <w:r w:rsidRPr="002F0D5E">
        <w:rPr>
          <w:b/>
          <w:szCs w:val="20"/>
        </w:rPr>
        <w:fldChar w:fldCharType="begin">
          <w:ffData>
            <w:name w:val="Text24"/>
            <w:enabled/>
            <w:calcOnExit w:val="0"/>
            <w:textInput/>
          </w:ffData>
        </w:fldChar>
      </w:r>
      <w:r w:rsidRPr="002F0D5E">
        <w:rPr>
          <w:b/>
          <w:szCs w:val="20"/>
        </w:rPr>
        <w:instrText xml:space="preserve"> FORMTEXT </w:instrText>
      </w:r>
      <w:r w:rsidRPr="002F0D5E">
        <w:rPr>
          <w:b/>
          <w:szCs w:val="20"/>
        </w:rPr>
      </w:r>
      <w:r w:rsidRPr="002F0D5E">
        <w:rPr>
          <w:b/>
          <w:szCs w:val="20"/>
        </w:rPr>
        <w:fldChar w:fldCharType="separate"/>
      </w:r>
      <w:r w:rsidRPr="002F0D5E">
        <w:rPr>
          <w:b/>
          <w:noProof/>
          <w:szCs w:val="20"/>
        </w:rPr>
        <w:t> </w:t>
      </w:r>
      <w:r w:rsidRPr="002F0D5E">
        <w:rPr>
          <w:b/>
          <w:noProof/>
          <w:szCs w:val="20"/>
        </w:rPr>
        <w:t> </w:t>
      </w:r>
      <w:r w:rsidRPr="002F0D5E">
        <w:rPr>
          <w:b/>
          <w:noProof/>
          <w:szCs w:val="20"/>
        </w:rPr>
        <w:t> </w:t>
      </w:r>
      <w:r w:rsidRPr="002F0D5E">
        <w:rPr>
          <w:b/>
          <w:noProof/>
          <w:szCs w:val="20"/>
        </w:rPr>
        <w:t> </w:t>
      </w:r>
      <w:r w:rsidRPr="002F0D5E">
        <w:rPr>
          <w:b/>
          <w:noProof/>
          <w:szCs w:val="20"/>
        </w:rPr>
        <w:t> </w:t>
      </w:r>
      <w:r w:rsidRPr="002F0D5E">
        <w:rPr>
          <w:b/>
          <w:szCs w:val="20"/>
        </w:rPr>
        <w:fldChar w:fldCharType="end"/>
      </w:r>
    </w:p>
    <w:p w14:paraId="181AD32E" w14:textId="77777777" w:rsidR="00072B83" w:rsidRPr="002F0D5E" w:rsidRDefault="00072B83" w:rsidP="00072B83">
      <w:pPr>
        <w:spacing w:line="240" w:lineRule="auto"/>
        <w:rPr>
          <w:szCs w:val="20"/>
        </w:rPr>
      </w:pPr>
      <w:r w:rsidRPr="002F0D5E">
        <w:rPr>
          <w:b/>
          <w:szCs w:val="20"/>
        </w:rPr>
        <w:t>SUBAWARD BUDGET</w:t>
      </w:r>
      <w:r w:rsidR="004F5F0B">
        <w:rPr>
          <w:b/>
          <w:szCs w:val="20"/>
        </w:rPr>
        <w:t xml:space="preserve"> AMOUNT</w:t>
      </w:r>
      <w:r w:rsidRPr="002F0D5E">
        <w:rPr>
          <w:b/>
          <w:szCs w:val="20"/>
        </w:rPr>
        <w:t>:</w:t>
      </w:r>
      <w:r w:rsidRPr="002F0D5E">
        <w:rPr>
          <w:szCs w:val="20"/>
        </w:rPr>
        <w:t xml:space="preserve"> </w:t>
      </w:r>
      <w:r w:rsidRPr="002F0D5E">
        <w:rPr>
          <w:szCs w:val="20"/>
        </w:rPr>
        <w:fldChar w:fldCharType="begin">
          <w:ffData>
            <w:name w:val="Text25"/>
            <w:enabled/>
            <w:calcOnExit w:val="0"/>
            <w:textInput/>
          </w:ffData>
        </w:fldChar>
      </w:r>
      <w:r w:rsidRPr="002F0D5E">
        <w:rPr>
          <w:szCs w:val="20"/>
        </w:rPr>
        <w:instrText xml:space="preserve"> FORMTEXT </w:instrText>
      </w:r>
      <w:r w:rsidRPr="002F0D5E">
        <w:rPr>
          <w:szCs w:val="20"/>
        </w:rPr>
      </w:r>
      <w:r w:rsidRPr="002F0D5E">
        <w:rPr>
          <w:szCs w:val="20"/>
        </w:rPr>
        <w:fldChar w:fldCharType="separate"/>
      </w:r>
      <w:r w:rsidRPr="002F0D5E">
        <w:rPr>
          <w:noProof/>
          <w:szCs w:val="20"/>
        </w:rPr>
        <w:t> </w:t>
      </w:r>
      <w:r w:rsidRPr="002F0D5E">
        <w:rPr>
          <w:noProof/>
          <w:szCs w:val="20"/>
        </w:rPr>
        <w:t> </w:t>
      </w:r>
      <w:r w:rsidRPr="002F0D5E">
        <w:rPr>
          <w:noProof/>
          <w:szCs w:val="20"/>
        </w:rPr>
        <w:t> </w:t>
      </w:r>
      <w:r w:rsidRPr="002F0D5E">
        <w:rPr>
          <w:noProof/>
          <w:szCs w:val="20"/>
        </w:rPr>
        <w:t> </w:t>
      </w:r>
      <w:r w:rsidRPr="002F0D5E">
        <w:rPr>
          <w:noProof/>
          <w:szCs w:val="20"/>
        </w:rPr>
        <w:t> </w:t>
      </w:r>
      <w:r w:rsidRPr="002F0D5E">
        <w:rPr>
          <w:szCs w:val="20"/>
        </w:rPr>
        <w:fldChar w:fldCharType="end"/>
      </w:r>
    </w:p>
    <w:p w14:paraId="58244F38" w14:textId="77777777" w:rsidR="00717A14" w:rsidRPr="002F0D5E" w:rsidRDefault="00717A14" w:rsidP="0087677F">
      <w:pPr>
        <w:pStyle w:val="p1"/>
        <w:rPr>
          <w:rFonts w:asciiTheme="minorHAnsi" w:hAnsiTheme="minorHAnsi"/>
          <w:b/>
          <w:u w:val="single"/>
        </w:rPr>
      </w:pPr>
    </w:p>
    <w:p w14:paraId="04000A70" w14:textId="77777777" w:rsidR="00717A14" w:rsidRPr="002F0D5E" w:rsidRDefault="004F5F0B" w:rsidP="0087677F">
      <w:pPr>
        <w:pStyle w:val="p1"/>
        <w:rPr>
          <w:rFonts w:asciiTheme="minorHAnsi" w:hAnsiTheme="minorHAnsi"/>
          <w:b/>
          <w:sz w:val="22"/>
          <w:szCs w:val="22"/>
          <w:u w:val="single"/>
        </w:rPr>
      </w:pPr>
      <w:r>
        <w:rPr>
          <w:rFonts w:asciiTheme="minorHAnsi" w:hAnsiTheme="minorHAnsi"/>
          <w:b/>
          <w:sz w:val="22"/>
          <w:szCs w:val="22"/>
          <w:u w:val="single"/>
        </w:rPr>
        <w:t>Private Entity Subr</w:t>
      </w:r>
      <w:r w:rsidR="00717A14" w:rsidRPr="002F0D5E">
        <w:rPr>
          <w:rFonts w:asciiTheme="minorHAnsi" w:hAnsiTheme="minorHAnsi"/>
          <w:b/>
          <w:sz w:val="22"/>
          <w:szCs w:val="22"/>
          <w:u w:val="single"/>
        </w:rPr>
        <w:t xml:space="preserve">ecipient Type:  </w:t>
      </w:r>
    </w:p>
    <w:p w14:paraId="109D1E2B" w14:textId="77777777" w:rsidR="002F0D5E" w:rsidRPr="002F0D5E" w:rsidRDefault="002F0D5E" w:rsidP="00717A14">
      <w:pPr>
        <w:pStyle w:val="p1"/>
        <w:ind w:firstLine="720"/>
        <w:rPr>
          <w:rFonts w:asciiTheme="minorHAnsi" w:hAnsiTheme="minorHAnsi"/>
          <w:sz w:val="22"/>
          <w:szCs w:val="22"/>
        </w:rPr>
      </w:pPr>
    </w:p>
    <w:p w14:paraId="769B02ED" w14:textId="77777777" w:rsidR="00717A14" w:rsidRPr="002F0D5E" w:rsidRDefault="00717A14" w:rsidP="00717A14">
      <w:pPr>
        <w:pStyle w:val="p1"/>
        <w:ind w:firstLine="720"/>
        <w:rPr>
          <w:rFonts w:asciiTheme="minorHAnsi" w:hAnsiTheme="minorHAnsi"/>
          <w:sz w:val="22"/>
          <w:szCs w:val="22"/>
        </w:rPr>
      </w:pPr>
      <w:r w:rsidRPr="002F0D5E">
        <w:rPr>
          <w:rFonts w:asciiTheme="minorHAnsi" w:hAnsiTheme="minorHAnsi"/>
          <w:sz w:val="22"/>
          <w:szCs w:val="22"/>
        </w:rPr>
        <w:fldChar w:fldCharType="begin">
          <w:ffData>
            <w:name w:val="Check54"/>
            <w:enabled/>
            <w:calcOnExit w:val="0"/>
            <w:checkBox>
              <w:sizeAuto/>
              <w:default w:val="0"/>
            </w:checkBox>
          </w:ffData>
        </w:fldChar>
      </w:r>
      <w:r w:rsidRPr="002F0D5E">
        <w:rPr>
          <w:rFonts w:asciiTheme="minorHAnsi" w:hAnsiTheme="minorHAnsi"/>
          <w:sz w:val="22"/>
          <w:szCs w:val="22"/>
        </w:rPr>
        <w:instrText xml:space="preserve"> FORMCHECKBOX </w:instrText>
      </w:r>
      <w:r w:rsidR="005437E7">
        <w:rPr>
          <w:rFonts w:asciiTheme="minorHAnsi" w:hAnsiTheme="minorHAnsi"/>
          <w:sz w:val="22"/>
          <w:szCs w:val="22"/>
        </w:rPr>
      </w:r>
      <w:r w:rsidR="005437E7">
        <w:rPr>
          <w:rFonts w:asciiTheme="minorHAnsi" w:hAnsiTheme="minorHAnsi"/>
          <w:sz w:val="22"/>
          <w:szCs w:val="22"/>
        </w:rPr>
        <w:fldChar w:fldCharType="separate"/>
      </w:r>
      <w:r w:rsidRPr="002F0D5E">
        <w:rPr>
          <w:rFonts w:asciiTheme="minorHAnsi" w:hAnsiTheme="minorHAnsi"/>
          <w:sz w:val="22"/>
          <w:szCs w:val="22"/>
        </w:rPr>
        <w:fldChar w:fldCharType="end"/>
      </w:r>
      <w:r w:rsidRPr="002F0D5E">
        <w:rPr>
          <w:rFonts w:asciiTheme="minorHAnsi" w:hAnsiTheme="minorHAnsi"/>
          <w:sz w:val="22"/>
          <w:szCs w:val="22"/>
        </w:rPr>
        <w:tab/>
        <w:t>Corporation</w:t>
      </w:r>
      <w:r w:rsidRPr="002F0D5E">
        <w:rPr>
          <w:rFonts w:asciiTheme="minorHAnsi" w:hAnsiTheme="minorHAnsi"/>
          <w:sz w:val="22"/>
          <w:szCs w:val="22"/>
        </w:rPr>
        <w:tab/>
      </w:r>
      <w:r w:rsidRPr="002F0D5E">
        <w:rPr>
          <w:rFonts w:asciiTheme="minorHAnsi" w:hAnsiTheme="minorHAnsi"/>
          <w:sz w:val="22"/>
          <w:szCs w:val="22"/>
        </w:rPr>
        <w:tab/>
      </w:r>
      <w:r w:rsidRPr="002F0D5E">
        <w:rPr>
          <w:rFonts w:asciiTheme="minorHAnsi" w:hAnsiTheme="minorHAnsi"/>
          <w:sz w:val="22"/>
          <w:szCs w:val="22"/>
        </w:rPr>
        <w:tab/>
      </w:r>
      <w:r w:rsidRPr="002F0D5E">
        <w:rPr>
          <w:rFonts w:asciiTheme="minorHAnsi" w:hAnsiTheme="minorHAnsi"/>
          <w:sz w:val="22"/>
          <w:szCs w:val="22"/>
        </w:rPr>
        <w:fldChar w:fldCharType="begin">
          <w:ffData>
            <w:name w:val="Check54"/>
            <w:enabled/>
            <w:calcOnExit w:val="0"/>
            <w:checkBox>
              <w:sizeAuto/>
              <w:default w:val="0"/>
            </w:checkBox>
          </w:ffData>
        </w:fldChar>
      </w:r>
      <w:r w:rsidRPr="002F0D5E">
        <w:rPr>
          <w:rFonts w:asciiTheme="minorHAnsi" w:hAnsiTheme="minorHAnsi"/>
          <w:sz w:val="22"/>
          <w:szCs w:val="22"/>
        </w:rPr>
        <w:instrText xml:space="preserve"> FORMCHECKBOX </w:instrText>
      </w:r>
      <w:r w:rsidR="005437E7">
        <w:rPr>
          <w:rFonts w:asciiTheme="minorHAnsi" w:hAnsiTheme="minorHAnsi"/>
          <w:sz w:val="22"/>
          <w:szCs w:val="22"/>
        </w:rPr>
      </w:r>
      <w:r w:rsidR="005437E7">
        <w:rPr>
          <w:rFonts w:asciiTheme="minorHAnsi" w:hAnsiTheme="minorHAnsi"/>
          <w:sz w:val="22"/>
          <w:szCs w:val="22"/>
        </w:rPr>
        <w:fldChar w:fldCharType="separate"/>
      </w:r>
      <w:r w:rsidRPr="002F0D5E">
        <w:rPr>
          <w:rFonts w:asciiTheme="minorHAnsi" w:hAnsiTheme="minorHAnsi"/>
          <w:sz w:val="22"/>
          <w:szCs w:val="22"/>
        </w:rPr>
        <w:fldChar w:fldCharType="end"/>
      </w:r>
      <w:r w:rsidRPr="002F0D5E">
        <w:rPr>
          <w:rFonts w:asciiTheme="minorHAnsi" w:hAnsiTheme="minorHAnsi"/>
          <w:sz w:val="22"/>
          <w:szCs w:val="22"/>
        </w:rPr>
        <w:tab/>
        <w:t>Partnership</w:t>
      </w:r>
    </w:p>
    <w:p w14:paraId="33CC3DDA" w14:textId="77777777" w:rsidR="00717A14" w:rsidRPr="002F0D5E" w:rsidRDefault="00717A14" w:rsidP="00717A14">
      <w:pPr>
        <w:pStyle w:val="p1"/>
        <w:ind w:firstLine="720"/>
        <w:rPr>
          <w:rFonts w:asciiTheme="minorHAnsi" w:hAnsiTheme="minorHAnsi"/>
          <w:sz w:val="22"/>
          <w:szCs w:val="22"/>
        </w:rPr>
      </w:pPr>
      <w:r w:rsidRPr="002F0D5E">
        <w:rPr>
          <w:rFonts w:asciiTheme="minorHAnsi" w:hAnsiTheme="minorHAnsi"/>
          <w:sz w:val="22"/>
          <w:szCs w:val="22"/>
        </w:rPr>
        <w:fldChar w:fldCharType="begin">
          <w:ffData>
            <w:name w:val="Check54"/>
            <w:enabled/>
            <w:calcOnExit w:val="0"/>
            <w:checkBox>
              <w:sizeAuto/>
              <w:default w:val="0"/>
            </w:checkBox>
          </w:ffData>
        </w:fldChar>
      </w:r>
      <w:r w:rsidRPr="002F0D5E">
        <w:rPr>
          <w:rFonts w:asciiTheme="minorHAnsi" w:hAnsiTheme="minorHAnsi"/>
          <w:sz w:val="22"/>
          <w:szCs w:val="22"/>
        </w:rPr>
        <w:instrText xml:space="preserve"> FORMCHECKBOX </w:instrText>
      </w:r>
      <w:r w:rsidR="005437E7">
        <w:rPr>
          <w:rFonts w:asciiTheme="minorHAnsi" w:hAnsiTheme="minorHAnsi"/>
          <w:sz w:val="22"/>
          <w:szCs w:val="22"/>
        </w:rPr>
      </w:r>
      <w:r w:rsidR="005437E7">
        <w:rPr>
          <w:rFonts w:asciiTheme="minorHAnsi" w:hAnsiTheme="minorHAnsi"/>
          <w:sz w:val="22"/>
          <w:szCs w:val="22"/>
        </w:rPr>
        <w:fldChar w:fldCharType="separate"/>
      </w:r>
      <w:r w:rsidRPr="002F0D5E">
        <w:rPr>
          <w:rFonts w:asciiTheme="minorHAnsi" w:hAnsiTheme="minorHAnsi"/>
          <w:sz w:val="22"/>
          <w:szCs w:val="22"/>
        </w:rPr>
        <w:fldChar w:fldCharType="end"/>
      </w:r>
      <w:r w:rsidRPr="002F0D5E">
        <w:rPr>
          <w:rFonts w:asciiTheme="minorHAnsi" w:hAnsiTheme="minorHAnsi"/>
          <w:sz w:val="22"/>
          <w:szCs w:val="22"/>
        </w:rPr>
        <w:tab/>
        <w:t>Proprietorship/Individual</w:t>
      </w:r>
      <w:r w:rsidRPr="002F0D5E">
        <w:rPr>
          <w:rFonts w:asciiTheme="minorHAnsi" w:hAnsiTheme="minorHAnsi"/>
          <w:sz w:val="22"/>
          <w:szCs w:val="22"/>
        </w:rPr>
        <w:tab/>
      </w:r>
      <w:r w:rsidRPr="002F0D5E">
        <w:rPr>
          <w:rFonts w:asciiTheme="minorHAnsi" w:hAnsiTheme="minorHAnsi"/>
          <w:sz w:val="22"/>
          <w:szCs w:val="22"/>
        </w:rPr>
        <w:fldChar w:fldCharType="begin">
          <w:ffData>
            <w:name w:val="Check54"/>
            <w:enabled/>
            <w:calcOnExit w:val="0"/>
            <w:checkBox>
              <w:sizeAuto/>
              <w:default w:val="0"/>
            </w:checkBox>
          </w:ffData>
        </w:fldChar>
      </w:r>
      <w:r w:rsidRPr="002F0D5E">
        <w:rPr>
          <w:rFonts w:asciiTheme="minorHAnsi" w:hAnsiTheme="minorHAnsi"/>
          <w:sz w:val="22"/>
          <w:szCs w:val="22"/>
        </w:rPr>
        <w:instrText xml:space="preserve"> FORMCHECKBOX </w:instrText>
      </w:r>
      <w:r w:rsidR="005437E7">
        <w:rPr>
          <w:rFonts w:asciiTheme="minorHAnsi" w:hAnsiTheme="minorHAnsi"/>
          <w:sz w:val="22"/>
          <w:szCs w:val="22"/>
        </w:rPr>
      </w:r>
      <w:r w:rsidR="005437E7">
        <w:rPr>
          <w:rFonts w:asciiTheme="minorHAnsi" w:hAnsiTheme="minorHAnsi"/>
          <w:sz w:val="22"/>
          <w:szCs w:val="22"/>
        </w:rPr>
        <w:fldChar w:fldCharType="separate"/>
      </w:r>
      <w:r w:rsidRPr="002F0D5E">
        <w:rPr>
          <w:rFonts w:asciiTheme="minorHAnsi" w:hAnsiTheme="minorHAnsi"/>
          <w:sz w:val="22"/>
          <w:szCs w:val="22"/>
        </w:rPr>
        <w:fldChar w:fldCharType="end"/>
      </w:r>
      <w:r w:rsidRPr="002F0D5E">
        <w:rPr>
          <w:rFonts w:asciiTheme="minorHAnsi" w:hAnsiTheme="minorHAnsi"/>
          <w:sz w:val="22"/>
          <w:szCs w:val="22"/>
        </w:rPr>
        <w:tab/>
        <w:t xml:space="preserve">Other __________________________________________ </w:t>
      </w:r>
    </w:p>
    <w:p w14:paraId="3D6DA27F" w14:textId="77777777" w:rsidR="004F5F0B" w:rsidRDefault="00717A14" w:rsidP="0087677F">
      <w:pPr>
        <w:pStyle w:val="p1"/>
        <w:rPr>
          <w:rFonts w:asciiTheme="minorHAnsi" w:hAnsiTheme="minorHAnsi"/>
          <w:sz w:val="22"/>
          <w:szCs w:val="22"/>
        </w:rPr>
      </w:pPr>
      <w:r w:rsidRPr="002F0D5E">
        <w:rPr>
          <w:rFonts w:asciiTheme="minorHAnsi" w:hAnsiTheme="minorHAnsi"/>
          <w:sz w:val="22"/>
          <w:szCs w:val="22"/>
        </w:rPr>
        <w:tab/>
      </w:r>
    </w:p>
    <w:p w14:paraId="31FFB4DC" w14:textId="77777777" w:rsidR="004F5F0B" w:rsidRDefault="004F5F0B">
      <w:pPr>
        <w:spacing w:after="0" w:line="240" w:lineRule="auto"/>
        <w:rPr>
          <w:rFonts w:eastAsiaTheme="minorEastAsia" w:cs="Arial"/>
        </w:rPr>
      </w:pPr>
      <w:r>
        <w:br w:type="page"/>
      </w:r>
    </w:p>
    <w:p w14:paraId="39CA23C7" w14:textId="77777777" w:rsidR="00717A14" w:rsidRPr="002F0D5E" w:rsidRDefault="00717A14" w:rsidP="0087677F">
      <w:pPr>
        <w:pStyle w:val="p1"/>
        <w:rPr>
          <w:rFonts w:asciiTheme="minorHAnsi" w:hAnsiTheme="minorHAnsi"/>
          <w:sz w:val="22"/>
          <w:szCs w:val="22"/>
        </w:rPr>
      </w:pPr>
    </w:p>
    <w:p w14:paraId="1ACB6A8D" w14:textId="77777777" w:rsidR="00717A14" w:rsidRPr="002F0D5E" w:rsidRDefault="002F0D5E" w:rsidP="00717A14">
      <w:pPr>
        <w:pStyle w:val="IntenseQuote"/>
        <w:rPr>
          <w:b/>
        </w:rPr>
      </w:pPr>
      <w:r w:rsidRPr="002F0D5E">
        <w:rPr>
          <w:b/>
        </w:rPr>
        <w:t>P</w:t>
      </w:r>
      <w:r w:rsidR="004F5F0B">
        <w:rPr>
          <w:b/>
        </w:rPr>
        <w:t>RIVATE ENTITY SUB</w:t>
      </w:r>
      <w:r w:rsidR="00717A14" w:rsidRPr="002F0D5E">
        <w:rPr>
          <w:b/>
        </w:rPr>
        <w:t>RECIPIENT SOLE SOURCE JUSTIFICATION</w:t>
      </w:r>
    </w:p>
    <w:p w14:paraId="08C37439" w14:textId="77777777" w:rsidR="002F0D5E" w:rsidRPr="002F0D5E" w:rsidRDefault="00717A14" w:rsidP="0087677F">
      <w:pPr>
        <w:pStyle w:val="p1"/>
        <w:rPr>
          <w:rFonts w:asciiTheme="minorHAnsi" w:hAnsiTheme="minorHAnsi"/>
          <w:sz w:val="22"/>
          <w:szCs w:val="22"/>
        </w:rPr>
      </w:pPr>
      <w:r w:rsidRPr="002F0D5E">
        <w:rPr>
          <w:rFonts w:asciiTheme="minorHAnsi" w:hAnsiTheme="minorHAnsi"/>
          <w:sz w:val="22"/>
          <w:szCs w:val="22"/>
        </w:rPr>
        <w:t xml:space="preserve">The sole source justification is based on the scope of work of the private entity </w:t>
      </w:r>
      <w:r w:rsidR="00BD11F7">
        <w:rPr>
          <w:rFonts w:asciiTheme="minorHAnsi" w:hAnsiTheme="minorHAnsi"/>
          <w:sz w:val="22"/>
          <w:szCs w:val="22"/>
        </w:rPr>
        <w:t>subrecipient</w:t>
      </w:r>
      <w:r w:rsidRPr="002F0D5E">
        <w:rPr>
          <w:rFonts w:asciiTheme="minorHAnsi" w:hAnsiTheme="minorHAnsi"/>
          <w:sz w:val="22"/>
          <w:szCs w:val="22"/>
        </w:rPr>
        <w:t>.</w:t>
      </w:r>
      <w:r w:rsidR="002F0D5E" w:rsidRPr="002F0D5E">
        <w:rPr>
          <w:rFonts w:asciiTheme="minorHAnsi" w:hAnsiTheme="minorHAnsi"/>
          <w:sz w:val="22"/>
          <w:szCs w:val="22"/>
        </w:rPr>
        <w:t xml:space="preserve"> Provide specific justification for selecting the private entity </w:t>
      </w:r>
      <w:r w:rsidR="00BD11F7">
        <w:rPr>
          <w:rFonts w:asciiTheme="minorHAnsi" w:hAnsiTheme="minorHAnsi"/>
          <w:sz w:val="22"/>
          <w:szCs w:val="22"/>
        </w:rPr>
        <w:t>subrecipient</w:t>
      </w:r>
      <w:r w:rsidR="002F0D5E" w:rsidRPr="002F0D5E">
        <w:rPr>
          <w:rFonts w:asciiTheme="minorHAnsi" w:hAnsiTheme="minorHAnsi"/>
          <w:sz w:val="22"/>
          <w:szCs w:val="22"/>
        </w:rPr>
        <w:t xml:space="preserve"> at the prime award proposal stage on a sole source basis by answering the following questions (if additional space is required, attach a separate sheet of a paper):</w:t>
      </w:r>
    </w:p>
    <w:p w14:paraId="4D4E6FBF" w14:textId="77777777" w:rsidR="002F0D5E" w:rsidRPr="002F0D5E" w:rsidRDefault="002F0D5E" w:rsidP="0087677F">
      <w:pPr>
        <w:pStyle w:val="p1"/>
        <w:rPr>
          <w:rFonts w:asciiTheme="minorHAnsi" w:hAnsiTheme="minorHAnsi"/>
          <w:sz w:val="22"/>
          <w:szCs w:val="22"/>
        </w:rPr>
      </w:pPr>
    </w:p>
    <w:p w14:paraId="5521BF56" w14:textId="77777777" w:rsidR="002F0D5E" w:rsidRPr="002F0D5E" w:rsidRDefault="002F0D5E" w:rsidP="0009230E">
      <w:pPr>
        <w:pStyle w:val="p1"/>
        <w:numPr>
          <w:ilvl w:val="0"/>
          <w:numId w:val="8"/>
        </w:numPr>
        <w:rPr>
          <w:rFonts w:asciiTheme="minorHAnsi" w:hAnsiTheme="minorHAnsi"/>
          <w:sz w:val="22"/>
          <w:szCs w:val="22"/>
        </w:rPr>
      </w:pPr>
      <w:r w:rsidRPr="002F0D5E">
        <w:rPr>
          <w:rFonts w:asciiTheme="minorHAnsi" w:hAnsiTheme="minorHAnsi"/>
          <w:sz w:val="22"/>
          <w:szCs w:val="22"/>
        </w:rPr>
        <w:t>Based on what expertise or resource was thi</w:t>
      </w:r>
      <w:r w:rsidR="004F5F0B">
        <w:rPr>
          <w:rFonts w:asciiTheme="minorHAnsi" w:hAnsiTheme="minorHAnsi"/>
          <w:sz w:val="22"/>
          <w:szCs w:val="22"/>
        </w:rPr>
        <w:t>s particular private entity sub</w:t>
      </w:r>
      <w:r w:rsidRPr="002F0D5E">
        <w:rPr>
          <w:rFonts w:asciiTheme="minorHAnsi" w:hAnsiTheme="minorHAnsi"/>
          <w:sz w:val="22"/>
          <w:szCs w:val="22"/>
        </w:rPr>
        <w:t>recipient selected to perform this work?</w:t>
      </w:r>
    </w:p>
    <w:p w14:paraId="0AB634FD" w14:textId="77777777" w:rsidR="002F0D5E" w:rsidRPr="002F0D5E" w:rsidRDefault="002F0D5E" w:rsidP="002F0D5E">
      <w:pPr>
        <w:pStyle w:val="p1"/>
        <w:ind w:left="720"/>
        <w:rPr>
          <w:rFonts w:asciiTheme="minorHAnsi" w:hAnsiTheme="minorHAnsi"/>
          <w:sz w:val="22"/>
          <w:szCs w:val="22"/>
        </w:rPr>
      </w:pPr>
      <w:r w:rsidRPr="002F0D5E">
        <w:rPr>
          <w:b/>
          <w:sz w:val="22"/>
          <w:szCs w:val="22"/>
        </w:rPr>
        <w:fldChar w:fldCharType="begin">
          <w:ffData>
            <w:name w:val=""/>
            <w:enabled/>
            <w:calcOnExit w:val="0"/>
            <w:textInput/>
          </w:ffData>
        </w:fldChar>
      </w:r>
      <w:r w:rsidRPr="002F0D5E">
        <w:rPr>
          <w:b/>
          <w:sz w:val="22"/>
          <w:szCs w:val="22"/>
        </w:rPr>
        <w:instrText xml:space="preserve"> FORMTEXT </w:instrText>
      </w:r>
      <w:r w:rsidRPr="002F0D5E">
        <w:rPr>
          <w:b/>
          <w:sz w:val="22"/>
          <w:szCs w:val="22"/>
        </w:rPr>
      </w:r>
      <w:r w:rsidRPr="002F0D5E">
        <w:rPr>
          <w:b/>
          <w:sz w:val="22"/>
          <w:szCs w:val="22"/>
        </w:rPr>
        <w:fldChar w:fldCharType="separate"/>
      </w:r>
      <w:r w:rsidRPr="002F0D5E">
        <w:rPr>
          <w:b/>
          <w:noProof/>
          <w:sz w:val="22"/>
          <w:szCs w:val="22"/>
        </w:rPr>
        <w:t> </w:t>
      </w:r>
      <w:r w:rsidRPr="002F0D5E">
        <w:rPr>
          <w:b/>
          <w:noProof/>
          <w:sz w:val="22"/>
          <w:szCs w:val="22"/>
        </w:rPr>
        <w:t> </w:t>
      </w:r>
      <w:r w:rsidRPr="002F0D5E">
        <w:rPr>
          <w:b/>
          <w:noProof/>
          <w:sz w:val="22"/>
          <w:szCs w:val="22"/>
        </w:rPr>
        <w:t> </w:t>
      </w:r>
      <w:r w:rsidRPr="002F0D5E">
        <w:rPr>
          <w:b/>
          <w:noProof/>
          <w:sz w:val="22"/>
          <w:szCs w:val="22"/>
        </w:rPr>
        <w:t> </w:t>
      </w:r>
      <w:r w:rsidRPr="002F0D5E">
        <w:rPr>
          <w:b/>
          <w:noProof/>
          <w:sz w:val="22"/>
          <w:szCs w:val="22"/>
        </w:rPr>
        <w:t> </w:t>
      </w:r>
      <w:r w:rsidRPr="002F0D5E">
        <w:rPr>
          <w:b/>
          <w:sz w:val="22"/>
          <w:szCs w:val="22"/>
        </w:rPr>
        <w:fldChar w:fldCharType="end"/>
      </w:r>
    </w:p>
    <w:p w14:paraId="0B1B9339" w14:textId="77777777" w:rsidR="002F0D5E" w:rsidRPr="002F0D5E" w:rsidRDefault="002F0D5E" w:rsidP="002F0D5E">
      <w:pPr>
        <w:pStyle w:val="p1"/>
        <w:rPr>
          <w:rFonts w:asciiTheme="minorHAnsi" w:hAnsiTheme="minorHAnsi"/>
          <w:sz w:val="22"/>
          <w:szCs w:val="22"/>
        </w:rPr>
      </w:pPr>
    </w:p>
    <w:p w14:paraId="3BEBA5DC" w14:textId="77777777" w:rsidR="002F0D5E" w:rsidRPr="002F0D5E" w:rsidRDefault="002F0D5E" w:rsidP="002F0D5E">
      <w:pPr>
        <w:pStyle w:val="p1"/>
        <w:numPr>
          <w:ilvl w:val="0"/>
          <w:numId w:val="8"/>
        </w:numPr>
        <w:rPr>
          <w:rFonts w:asciiTheme="minorHAnsi" w:hAnsiTheme="minorHAnsi"/>
          <w:sz w:val="22"/>
          <w:szCs w:val="22"/>
        </w:rPr>
      </w:pPr>
      <w:r w:rsidRPr="002F0D5E">
        <w:rPr>
          <w:rFonts w:asciiTheme="minorHAnsi" w:hAnsiTheme="minorHAnsi"/>
          <w:sz w:val="22"/>
          <w:szCs w:val="22"/>
        </w:rPr>
        <w:t>Why is thi</w:t>
      </w:r>
      <w:r w:rsidR="004F5F0B">
        <w:rPr>
          <w:rFonts w:asciiTheme="minorHAnsi" w:hAnsiTheme="minorHAnsi"/>
          <w:sz w:val="22"/>
          <w:szCs w:val="22"/>
        </w:rPr>
        <w:t>s particular private entity sub</w:t>
      </w:r>
      <w:r w:rsidRPr="002F0D5E">
        <w:rPr>
          <w:rFonts w:asciiTheme="minorHAnsi" w:hAnsiTheme="minorHAnsi"/>
          <w:sz w:val="22"/>
          <w:szCs w:val="22"/>
        </w:rPr>
        <w:t xml:space="preserve">recipient’s expertise or resource critical to the project?  </w:t>
      </w:r>
    </w:p>
    <w:bookmarkStart w:id="3" w:name="_GoBack"/>
    <w:p w14:paraId="5A46AC95" w14:textId="1A0C5526" w:rsidR="002F0D5E" w:rsidRPr="002F0D5E" w:rsidRDefault="002F0D5E" w:rsidP="002F0D5E">
      <w:pPr>
        <w:pStyle w:val="p1"/>
        <w:ind w:left="720"/>
        <w:rPr>
          <w:rFonts w:asciiTheme="minorHAnsi" w:hAnsiTheme="minorHAnsi"/>
          <w:b/>
          <w:sz w:val="22"/>
          <w:szCs w:val="22"/>
        </w:rPr>
      </w:pPr>
      <w:r w:rsidRPr="002F0D5E">
        <w:rPr>
          <w:b/>
          <w:sz w:val="22"/>
          <w:szCs w:val="22"/>
        </w:rPr>
        <w:fldChar w:fldCharType="begin">
          <w:ffData>
            <w:name w:val=""/>
            <w:enabled/>
            <w:calcOnExit w:val="0"/>
            <w:textInput/>
          </w:ffData>
        </w:fldChar>
      </w:r>
      <w:r w:rsidRPr="002F0D5E">
        <w:rPr>
          <w:b/>
          <w:sz w:val="22"/>
          <w:szCs w:val="22"/>
        </w:rPr>
        <w:instrText xml:space="preserve"> FORMTEXT </w:instrText>
      </w:r>
      <w:r w:rsidR="00C250B3" w:rsidRPr="002F0D5E">
        <w:rPr>
          <w:b/>
          <w:sz w:val="22"/>
          <w:szCs w:val="22"/>
        </w:rPr>
      </w:r>
      <w:r w:rsidRPr="002F0D5E">
        <w:rPr>
          <w:b/>
          <w:sz w:val="22"/>
          <w:szCs w:val="22"/>
        </w:rPr>
        <w:fldChar w:fldCharType="separate"/>
      </w:r>
      <w:r w:rsidRPr="002F0D5E">
        <w:rPr>
          <w:b/>
          <w:noProof/>
          <w:sz w:val="22"/>
          <w:szCs w:val="22"/>
        </w:rPr>
        <w:t> </w:t>
      </w:r>
      <w:r w:rsidRPr="002F0D5E">
        <w:rPr>
          <w:b/>
          <w:noProof/>
          <w:sz w:val="22"/>
          <w:szCs w:val="22"/>
        </w:rPr>
        <w:t> </w:t>
      </w:r>
      <w:r w:rsidRPr="002F0D5E">
        <w:rPr>
          <w:b/>
          <w:noProof/>
          <w:sz w:val="22"/>
          <w:szCs w:val="22"/>
        </w:rPr>
        <w:t> </w:t>
      </w:r>
      <w:r w:rsidRPr="002F0D5E">
        <w:rPr>
          <w:b/>
          <w:noProof/>
          <w:sz w:val="22"/>
          <w:szCs w:val="22"/>
        </w:rPr>
        <w:t> </w:t>
      </w:r>
      <w:r w:rsidRPr="002F0D5E">
        <w:rPr>
          <w:b/>
          <w:noProof/>
          <w:sz w:val="22"/>
          <w:szCs w:val="22"/>
        </w:rPr>
        <w:t> </w:t>
      </w:r>
      <w:r w:rsidRPr="002F0D5E">
        <w:rPr>
          <w:b/>
          <w:sz w:val="22"/>
          <w:szCs w:val="22"/>
        </w:rPr>
        <w:fldChar w:fldCharType="end"/>
      </w:r>
      <w:bookmarkEnd w:id="3"/>
    </w:p>
    <w:p w14:paraId="6457AACA" w14:textId="77777777" w:rsidR="002F0D5E" w:rsidRPr="002F0D5E" w:rsidRDefault="002F0D5E" w:rsidP="002F0D5E">
      <w:pPr>
        <w:pStyle w:val="p1"/>
        <w:ind w:left="720"/>
        <w:rPr>
          <w:rFonts w:asciiTheme="minorHAnsi" w:hAnsiTheme="minorHAnsi"/>
          <w:sz w:val="22"/>
          <w:szCs w:val="22"/>
        </w:rPr>
      </w:pPr>
    </w:p>
    <w:p w14:paraId="123FFF59" w14:textId="77777777" w:rsidR="0087677F" w:rsidRPr="002F0D5E" w:rsidRDefault="002F0D5E" w:rsidP="002F0D5E">
      <w:pPr>
        <w:pStyle w:val="p1"/>
        <w:numPr>
          <w:ilvl w:val="0"/>
          <w:numId w:val="8"/>
        </w:numPr>
        <w:rPr>
          <w:rFonts w:asciiTheme="minorHAnsi" w:hAnsiTheme="minorHAnsi"/>
          <w:sz w:val="22"/>
          <w:szCs w:val="22"/>
        </w:rPr>
      </w:pPr>
      <w:r w:rsidRPr="002F0D5E">
        <w:rPr>
          <w:rFonts w:asciiTheme="minorHAnsi" w:hAnsiTheme="minorHAnsi"/>
          <w:sz w:val="22"/>
          <w:szCs w:val="22"/>
        </w:rPr>
        <w:t>Could this be reasonably modified to allow for competition?</w:t>
      </w:r>
    </w:p>
    <w:p w14:paraId="3C33A564" w14:textId="77777777" w:rsidR="002F0D5E" w:rsidRPr="002F0D5E" w:rsidRDefault="002F0D5E" w:rsidP="002F0D5E">
      <w:pPr>
        <w:pStyle w:val="p1"/>
        <w:ind w:left="720"/>
        <w:rPr>
          <w:rFonts w:asciiTheme="minorHAnsi" w:hAnsiTheme="minorHAnsi"/>
          <w:sz w:val="22"/>
          <w:szCs w:val="22"/>
        </w:rPr>
      </w:pPr>
    </w:p>
    <w:p w14:paraId="245CBFAD" w14:textId="77777777" w:rsidR="002F0D5E" w:rsidRPr="002F0D5E" w:rsidRDefault="002F0D5E" w:rsidP="002F0D5E">
      <w:pPr>
        <w:pStyle w:val="p1"/>
        <w:ind w:left="1440"/>
        <w:rPr>
          <w:rFonts w:asciiTheme="minorHAnsi" w:hAnsiTheme="minorHAnsi"/>
          <w:sz w:val="22"/>
          <w:szCs w:val="22"/>
        </w:rPr>
      </w:pPr>
      <w:r w:rsidRPr="002F0D5E">
        <w:rPr>
          <w:rFonts w:asciiTheme="minorHAnsi" w:hAnsiTheme="minorHAnsi"/>
          <w:sz w:val="22"/>
          <w:szCs w:val="22"/>
        </w:rPr>
        <w:fldChar w:fldCharType="begin">
          <w:ffData>
            <w:name w:val="Check54"/>
            <w:enabled/>
            <w:calcOnExit w:val="0"/>
            <w:checkBox>
              <w:sizeAuto/>
              <w:default w:val="0"/>
            </w:checkBox>
          </w:ffData>
        </w:fldChar>
      </w:r>
      <w:r w:rsidRPr="002F0D5E">
        <w:rPr>
          <w:rFonts w:asciiTheme="minorHAnsi" w:hAnsiTheme="minorHAnsi"/>
          <w:sz w:val="22"/>
          <w:szCs w:val="22"/>
        </w:rPr>
        <w:instrText xml:space="preserve"> FORMCHECKBOX </w:instrText>
      </w:r>
      <w:r w:rsidR="005437E7">
        <w:rPr>
          <w:rFonts w:asciiTheme="minorHAnsi" w:hAnsiTheme="minorHAnsi"/>
          <w:sz w:val="22"/>
          <w:szCs w:val="22"/>
        </w:rPr>
      </w:r>
      <w:r w:rsidR="005437E7">
        <w:rPr>
          <w:rFonts w:asciiTheme="minorHAnsi" w:hAnsiTheme="minorHAnsi"/>
          <w:sz w:val="22"/>
          <w:szCs w:val="22"/>
        </w:rPr>
        <w:fldChar w:fldCharType="separate"/>
      </w:r>
      <w:r w:rsidRPr="002F0D5E">
        <w:rPr>
          <w:rFonts w:asciiTheme="minorHAnsi" w:hAnsiTheme="minorHAnsi"/>
          <w:sz w:val="22"/>
          <w:szCs w:val="22"/>
        </w:rPr>
        <w:fldChar w:fldCharType="end"/>
      </w:r>
      <w:r w:rsidRPr="002F0D5E">
        <w:rPr>
          <w:rFonts w:asciiTheme="minorHAnsi" w:hAnsiTheme="minorHAnsi"/>
          <w:sz w:val="22"/>
          <w:szCs w:val="22"/>
        </w:rPr>
        <w:tab/>
        <w:t>YES</w:t>
      </w:r>
      <w:r w:rsidRPr="002F0D5E">
        <w:rPr>
          <w:rFonts w:asciiTheme="minorHAnsi" w:hAnsiTheme="minorHAnsi"/>
          <w:sz w:val="22"/>
          <w:szCs w:val="22"/>
        </w:rPr>
        <w:tab/>
      </w:r>
      <w:r w:rsidRPr="002F0D5E">
        <w:rPr>
          <w:rFonts w:asciiTheme="minorHAnsi" w:hAnsiTheme="minorHAnsi"/>
          <w:sz w:val="22"/>
          <w:szCs w:val="22"/>
        </w:rPr>
        <w:tab/>
      </w:r>
      <w:r w:rsidRPr="002F0D5E">
        <w:rPr>
          <w:rFonts w:asciiTheme="minorHAnsi" w:hAnsiTheme="minorHAnsi"/>
          <w:sz w:val="22"/>
          <w:szCs w:val="22"/>
        </w:rPr>
        <w:tab/>
      </w:r>
      <w:r w:rsidRPr="002F0D5E">
        <w:rPr>
          <w:rFonts w:asciiTheme="minorHAnsi" w:hAnsiTheme="minorHAnsi"/>
          <w:sz w:val="22"/>
          <w:szCs w:val="22"/>
        </w:rPr>
        <w:fldChar w:fldCharType="begin">
          <w:ffData>
            <w:name w:val="Check54"/>
            <w:enabled/>
            <w:calcOnExit w:val="0"/>
            <w:checkBox>
              <w:sizeAuto/>
              <w:default w:val="0"/>
            </w:checkBox>
          </w:ffData>
        </w:fldChar>
      </w:r>
      <w:r w:rsidRPr="002F0D5E">
        <w:rPr>
          <w:rFonts w:asciiTheme="minorHAnsi" w:hAnsiTheme="minorHAnsi"/>
          <w:sz w:val="22"/>
          <w:szCs w:val="22"/>
        </w:rPr>
        <w:instrText xml:space="preserve"> FORMCHECKBOX </w:instrText>
      </w:r>
      <w:r w:rsidR="005437E7">
        <w:rPr>
          <w:rFonts w:asciiTheme="minorHAnsi" w:hAnsiTheme="minorHAnsi"/>
          <w:sz w:val="22"/>
          <w:szCs w:val="22"/>
        </w:rPr>
      </w:r>
      <w:r w:rsidR="005437E7">
        <w:rPr>
          <w:rFonts w:asciiTheme="minorHAnsi" w:hAnsiTheme="minorHAnsi"/>
          <w:sz w:val="22"/>
          <w:szCs w:val="22"/>
        </w:rPr>
        <w:fldChar w:fldCharType="separate"/>
      </w:r>
      <w:r w:rsidRPr="002F0D5E">
        <w:rPr>
          <w:rFonts w:asciiTheme="minorHAnsi" w:hAnsiTheme="minorHAnsi"/>
          <w:sz w:val="22"/>
          <w:szCs w:val="22"/>
        </w:rPr>
        <w:fldChar w:fldCharType="end"/>
      </w:r>
      <w:r w:rsidRPr="002F0D5E">
        <w:rPr>
          <w:rFonts w:asciiTheme="minorHAnsi" w:hAnsiTheme="minorHAnsi"/>
          <w:sz w:val="22"/>
          <w:szCs w:val="22"/>
        </w:rPr>
        <w:tab/>
        <w:t>NO</w:t>
      </w:r>
    </w:p>
    <w:p w14:paraId="15321B3A" w14:textId="77777777" w:rsidR="002F0D5E" w:rsidRPr="002F0D5E" w:rsidRDefault="002F0D5E" w:rsidP="002F0D5E">
      <w:pPr>
        <w:pStyle w:val="p1"/>
        <w:ind w:left="1440"/>
        <w:rPr>
          <w:rFonts w:asciiTheme="minorHAnsi" w:hAnsiTheme="minorHAnsi"/>
          <w:sz w:val="22"/>
          <w:szCs w:val="22"/>
        </w:rPr>
      </w:pPr>
    </w:p>
    <w:p w14:paraId="3E4B4F92" w14:textId="77777777" w:rsidR="002F0D5E" w:rsidRPr="002F0D5E" w:rsidRDefault="002F0D5E" w:rsidP="002F0D5E">
      <w:pPr>
        <w:pStyle w:val="IntenseQuote"/>
        <w:rPr>
          <w:b/>
        </w:rPr>
      </w:pPr>
      <w:r w:rsidRPr="002F0D5E">
        <w:rPr>
          <w:b/>
        </w:rPr>
        <w:t>CONFLICT OF INTEREST</w:t>
      </w:r>
    </w:p>
    <w:p w14:paraId="6A386329" w14:textId="77777777" w:rsidR="002F0D5E" w:rsidRPr="002F0D5E" w:rsidRDefault="002F0D5E" w:rsidP="002F0D5E">
      <w:r w:rsidRPr="002F0D5E">
        <w:t>Does the PI or Key Personnel on the project have any personal, financial, or fiduciary relations</w:t>
      </w:r>
      <w:r w:rsidR="00BD11F7">
        <w:t>hip with the private entity sub</w:t>
      </w:r>
      <w:r w:rsidRPr="002F0D5E">
        <w:t>recipient?</w:t>
      </w:r>
    </w:p>
    <w:p w14:paraId="104114E8" w14:textId="77777777" w:rsidR="002F0D5E" w:rsidRPr="002F0D5E" w:rsidRDefault="002F0D5E" w:rsidP="002F0D5E">
      <w:pPr>
        <w:pStyle w:val="p1"/>
        <w:ind w:left="1440"/>
        <w:rPr>
          <w:rFonts w:asciiTheme="minorHAnsi" w:hAnsiTheme="minorHAnsi"/>
          <w:sz w:val="22"/>
          <w:szCs w:val="22"/>
        </w:rPr>
      </w:pPr>
      <w:r w:rsidRPr="002F0D5E">
        <w:rPr>
          <w:rFonts w:asciiTheme="minorHAnsi" w:hAnsiTheme="minorHAnsi"/>
          <w:sz w:val="22"/>
          <w:szCs w:val="22"/>
        </w:rPr>
        <w:fldChar w:fldCharType="begin">
          <w:ffData>
            <w:name w:val="Check54"/>
            <w:enabled/>
            <w:calcOnExit w:val="0"/>
            <w:checkBox>
              <w:sizeAuto/>
              <w:default w:val="0"/>
            </w:checkBox>
          </w:ffData>
        </w:fldChar>
      </w:r>
      <w:r w:rsidRPr="002F0D5E">
        <w:rPr>
          <w:rFonts w:asciiTheme="minorHAnsi" w:hAnsiTheme="minorHAnsi"/>
          <w:sz w:val="22"/>
          <w:szCs w:val="22"/>
        </w:rPr>
        <w:instrText xml:space="preserve"> FORMCHECKBOX </w:instrText>
      </w:r>
      <w:r w:rsidR="005437E7">
        <w:rPr>
          <w:rFonts w:asciiTheme="minorHAnsi" w:hAnsiTheme="minorHAnsi"/>
          <w:sz w:val="22"/>
          <w:szCs w:val="22"/>
        </w:rPr>
      </w:r>
      <w:r w:rsidR="005437E7">
        <w:rPr>
          <w:rFonts w:asciiTheme="minorHAnsi" w:hAnsiTheme="minorHAnsi"/>
          <w:sz w:val="22"/>
          <w:szCs w:val="22"/>
        </w:rPr>
        <w:fldChar w:fldCharType="separate"/>
      </w:r>
      <w:r w:rsidRPr="002F0D5E">
        <w:rPr>
          <w:rFonts w:asciiTheme="minorHAnsi" w:hAnsiTheme="minorHAnsi"/>
          <w:sz w:val="22"/>
          <w:szCs w:val="22"/>
        </w:rPr>
        <w:fldChar w:fldCharType="end"/>
      </w:r>
      <w:r w:rsidRPr="002F0D5E">
        <w:rPr>
          <w:rFonts w:asciiTheme="minorHAnsi" w:hAnsiTheme="minorHAnsi"/>
          <w:sz w:val="22"/>
          <w:szCs w:val="22"/>
        </w:rPr>
        <w:tab/>
        <w:t>YES</w:t>
      </w:r>
      <w:r w:rsidRPr="002F0D5E">
        <w:rPr>
          <w:rFonts w:asciiTheme="minorHAnsi" w:hAnsiTheme="minorHAnsi"/>
          <w:sz w:val="22"/>
          <w:szCs w:val="22"/>
        </w:rPr>
        <w:tab/>
      </w:r>
      <w:r w:rsidRPr="002F0D5E">
        <w:rPr>
          <w:rFonts w:asciiTheme="minorHAnsi" w:hAnsiTheme="minorHAnsi"/>
          <w:sz w:val="22"/>
          <w:szCs w:val="22"/>
        </w:rPr>
        <w:tab/>
      </w:r>
      <w:r w:rsidRPr="002F0D5E">
        <w:rPr>
          <w:rFonts w:asciiTheme="minorHAnsi" w:hAnsiTheme="minorHAnsi"/>
          <w:sz w:val="22"/>
          <w:szCs w:val="22"/>
        </w:rPr>
        <w:tab/>
      </w:r>
      <w:r w:rsidRPr="002F0D5E">
        <w:rPr>
          <w:rFonts w:asciiTheme="minorHAnsi" w:hAnsiTheme="minorHAnsi"/>
          <w:sz w:val="22"/>
          <w:szCs w:val="22"/>
        </w:rPr>
        <w:fldChar w:fldCharType="begin">
          <w:ffData>
            <w:name w:val="Check54"/>
            <w:enabled/>
            <w:calcOnExit w:val="0"/>
            <w:checkBox>
              <w:sizeAuto/>
              <w:default w:val="0"/>
            </w:checkBox>
          </w:ffData>
        </w:fldChar>
      </w:r>
      <w:r w:rsidRPr="002F0D5E">
        <w:rPr>
          <w:rFonts w:asciiTheme="minorHAnsi" w:hAnsiTheme="minorHAnsi"/>
          <w:sz w:val="22"/>
          <w:szCs w:val="22"/>
        </w:rPr>
        <w:instrText xml:space="preserve"> FORMCHECKBOX </w:instrText>
      </w:r>
      <w:r w:rsidR="005437E7">
        <w:rPr>
          <w:rFonts w:asciiTheme="minorHAnsi" w:hAnsiTheme="minorHAnsi"/>
          <w:sz w:val="22"/>
          <w:szCs w:val="22"/>
        </w:rPr>
      </w:r>
      <w:r w:rsidR="005437E7">
        <w:rPr>
          <w:rFonts w:asciiTheme="minorHAnsi" w:hAnsiTheme="minorHAnsi"/>
          <w:sz w:val="22"/>
          <w:szCs w:val="22"/>
        </w:rPr>
        <w:fldChar w:fldCharType="separate"/>
      </w:r>
      <w:r w:rsidRPr="002F0D5E">
        <w:rPr>
          <w:rFonts w:asciiTheme="minorHAnsi" w:hAnsiTheme="minorHAnsi"/>
          <w:sz w:val="22"/>
          <w:szCs w:val="22"/>
        </w:rPr>
        <w:fldChar w:fldCharType="end"/>
      </w:r>
      <w:r w:rsidRPr="002F0D5E">
        <w:rPr>
          <w:rFonts w:asciiTheme="minorHAnsi" w:hAnsiTheme="minorHAnsi"/>
          <w:sz w:val="22"/>
          <w:szCs w:val="22"/>
        </w:rPr>
        <w:tab/>
        <w:t>NO</w:t>
      </w:r>
    </w:p>
    <w:p w14:paraId="2BCBC92C" w14:textId="77777777" w:rsidR="002F0D5E" w:rsidRPr="002F0D5E" w:rsidRDefault="002F0D5E" w:rsidP="002F0D5E">
      <w:pPr>
        <w:pStyle w:val="p1"/>
        <w:ind w:left="1440"/>
        <w:rPr>
          <w:rFonts w:asciiTheme="minorHAnsi" w:hAnsiTheme="minorHAnsi"/>
          <w:sz w:val="22"/>
          <w:szCs w:val="22"/>
        </w:rPr>
      </w:pPr>
    </w:p>
    <w:p w14:paraId="43F15C00" w14:textId="5F395D90" w:rsidR="001D0159" w:rsidRPr="002F0D5E" w:rsidRDefault="002F0D5E" w:rsidP="002F0D5E">
      <w:r w:rsidRPr="002F0D5E">
        <w:t xml:space="preserve">If </w:t>
      </w:r>
      <w:r w:rsidR="00ED42F3">
        <w:t>you answered yes, you must complete and/or update your Conflict of Interest disclosure in Kuali.</w:t>
      </w:r>
    </w:p>
    <w:p w14:paraId="1D633CA0" w14:textId="77777777" w:rsidR="002F0D5E" w:rsidRDefault="002F0D5E" w:rsidP="002F0D5E">
      <w:pPr>
        <w:pStyle w:val="IntenseQuote"/>
        <w:rPr>
          <w:b/>
        </w:rPr>
      </w:pPr>
      <w:r>
        <w:rPr>
          <w:b/>
        </w:rPr>
        <w:t>APPROVALS</w:t>
      </w:r>
    </w:p>
    <w:p w14:paraId="03198AB0" w14:textId="77777777" w:rsidR="00BD11F7" w:rsidRDefault="00BD11F7" w:rsidP="002F0D5E">
      <w:pPr>
        <w:rPr>
          <w:b/>
          <w:sz w:val="20"/>
          <w:szCs w:val="20"/>
          <w:u w:val="single"/>
        </w:rPr>
      </w:pPr>
    </w:p>
    <w:p w14:paraId="05EA3D22" w14:textId="77777777" w:rsidR="002F0D5E" w:rsidRPr="00BD11F7" w:rsidRDefault="00434CD5" w:rsidP="002F0D5E">
      <w:pPr>
        <w:rPr>
          <w:b/>
          <w:sz w:val="20"/>
          <w:szCs w:val="20"/>
          <w:u w:val="single"/>
        </w:rPr>
      </w:pPr>
      <w:r w:rsidRPr="00434CD5">
        <w:rPr>
          <w:b/>
          <w:sz w:val="20"/>
          <w:szCs w:val="20"/>
          <w:u w:val="single"/>
        </w:rPr>
        <w:tab/>
      </w:r>
      <w:r w:rsidRPr="00434CD5">
        <w:rPr>
          <w:b/>
          <w:sz w:val="20"/>
          <w:szCs w:val="20"/>
          <w:u w:val="single"/>
        </w:rPr>
        <w:tab/>
      </w:r>
      <w:r w:rsidRPr="00434CD5">
        <w:rPr>
          <w:b/>
          <w:sz w:val="20"/>
          <w:szCs w:val="20"/>
          <w:u w:val="single"/>
        </w:rPr>
        <w:tab/>
      </w:r>
      <w:r w:rsidRPr="00434CD5">
        <w:rPr>
          <w:b/>
          <w:sz w:val="20"/>
          <w:szCs w:val="20"/>
          <w:u w:val="single"/>
        </w:rPr>
        <w:tab/>
      </w:r>
      <w:r w:rsidRPr="00434CD5">
        <w:rPr>
          <w:b/>
          <w:sz w:val="20"/>
          <w:szCs w:val="20"/>
          <w:u w:val="single"/>
        </w:rPr>
        <w:tab/>
      </w:r>
      <w:r w:rsidRPr="00434CD5">
        <w:rPr>
          <w:b/>
          <w:sz w:val="20"/>
          <w:szCs w:val="20"/>
          <w:u w:val="single"/>
        </w:rPr>
        <w:tab/>
      </w:r>
      <w:r w:rsidRPr="00434CD5">
        <w:rPr>
          <w:b/>
          <w:sz w:val="20"/>
          <w:szCs w:val="20"/>
        </w:rPr>
        <w:tab/>
      </w:r>
      <w:r w:rsidRPr="00434CD5">
        <w:rPr>
          <w:b/>
          <w:sz w:val="20"/>
          <w:szCs w:val="20"/>
        </w:rPr>
        <w:tab/>
      </w:r>
      <w:r w:rsidRPr="00434CD5">
        <w:rPr>
          <w:b/>
          <w:sz w:val="20"/>
          <w:szCs w:val="20"/>
          <w:u w:val="single"/>
        </w:rPr>
        <w:tab/>
      </w:r>
      <w:r w:rsidRPr="00434CD5">
        <w:rPr>
          <w:b/>
          <w:sz w:val="20"/>
          <w:szCs w:val="20"/>
          <w:u w:val="single"/>
        </w:rPr>
        <w:tab/>
      </w:r>
      <w:r w:rsidRPr="00434CD5">
        <w:rPr>
          <w:b/>
          <w:sz w:val="20"/>
          <w:szCs w:val="20"/>
          <w:u w:val="single"/>
        </w:rPr>
        <w:tab/>
      </w:r>
      <w:r w:rsidRPr="00434CD5">
        <w:rPr>
          <w:b/>
          <w:sz w:val="20"/>
          <w:szCs w:val="20"/>
          <w:u w:val="single"/>
        </w:rPr>
        <w:tab/>
      </w:r>
      <w:r w:rsidRPr="00434CD5">
        <w:rPr>
          <w:b/>
          <w:sz w:val="20"/>
          <w:szCs w:val="20"/>
          <w:u w:val="single"/>
        </w:rPr>
        <w:tab/>
      </w:r>
      <w:r w:rsidRPr="00434CD5">
        <w:rPr>
          <w:b/>
          <w:sz w:val="20"/>
          <w:szCs w:val="20"/>
          <w:u w:val="single"/>
        </w:rPr>
        <w:tab/>
      </w:r>
      <w:r w:rsidR="00BD11F7">
        <w:rPr>
          <w:b/>
          <w:sz w:val="20"/>
          <w:szCs w:val="20"/>
          <w:u w:val="single"/>
        </w:rPr>
        <w:br/>
      </w:r>
      <w:r>
        <w:rPr>
          <w:b/>
          <w:sz w:val="20"/>
          <w:szCs w:val="20"/>
        </w:rPr>
        <w:t>PI Signature</w:t>
      </w:r>
      <w:r>
        <w:rPr>
          <w:b/>
          <w:sz w:val="20"/>
          <w:szCs w:val="20"/>
        </w:rPr>
        <w:tab/>
      </w:r>
      <w:r>
        <w:rPr>
          <w:b/>
          <w:sz w:val="20"/>
          <w:szCs w:val="20"/>
        </w:rPr>
        <w:tab/>
      </w:r>
      <w:r>
        <w:rPr>
          <w:b/>
          <w:sz w:val="20"/>
          <w:szCs w:val="20"/>
        </w:rPr>
        <w:tab/>
      </w:r>
      <w:r>
        <w:rPr>
          <w:b/>
          <w:sz w:val="20"/>
          <w:szCs w:val="20"/>
        </w:rPr>
        <w:tab/>
        <w:t>Date</w:t>
      </w:r>
      <w:r>
        <w:rPr>
          <w:b/>
          <w:sz w:val="20"/>
          <w:szCs w:val="20"/>
        </w:rPr>
        <w:tab/>
      </w:r>
      <w:r>
        <w:rPr>
          <w:b/>
          <w:sz w:val="20"/>
          <w:szCs w:val="20"/>
        </w:rPr>
        <w:tab/>
      </w:r>
      <w:r>
        <w:rPr>
          <w:b/>
          <w:sz w:val="20"/>
          <w:szCs w:val="20"/>
        </w:rPr>
        <w:tab/>
        <w:t>Sponsored Program</w:t>
      </w:r>
      <w:r w:rsidR="004F5F0B">
        <w:rPr>
          <w:b/>
          <w:sz w:val="20"/>
          <w:szCs w:val="20"/>
        </w:rPr>
        <w:t>s</w:t>
      </w:r>
      <w:r>
        <w:rPr>
          <w:b/>
          <w:sz w:val="20"/>
          <w:szCs w:val="20"/>
        </w:rPr>
        <w:t xml:space="preserve"> Signature</w:t>
      </w:r>
      <w:r>
        <w:rPr>
          <w:b/>
          <w:sz w:val="20"/>
          <w:szCs w:val="20"/>
        </w:rPr>
        <w:tab/>
      </w:r>
      <w:r>
        <w:rPr>
          <w:b/>
          <w:sz w:val="20"/>
          <w:szCs w:val="20"/>
        </w:rPr>
        <w:tab/>
        <w:t>Date</w:t>
      </w:r>
    </w:p>
    <w:p w14:paraId="063807DE" w14:textId="77777777" w:rsidR="00BD11F7" w:rsidRDefault="00BD11F7" w:rsidP="002F0D5E">
      <w:pPr>
        <w:rPr>
          <w:b/>
          <w:sz w:val="20"/>
          <w:szCs w:val="20"/>
          <w:u w:val="single"/>
        </w:rPr>
      </w:pPr>
    </w:p>
    <w:p w14:paraId="2E9270D5" w14:textId="77777777" w:rsidR="00434CD5" w:rsidRDefault="00434CD5" w:rsidP="002F0D5E">
      <w:pPr>
        <w:rPr>
          <w:b/>
          <w:sz w:val="20"/>
          <w:szCs w:val="20"/>
        </w:rPr>
      </w:pPr>
      <w:r w:rsidRPr="00434CD5">
        <w:rPr>
          <w:b/>
          <w:sz w:val="20"/>
          <w:szCs w:val="20"/>
          <w:u w:val="single"/>
        </w:rPr>
        <w:tab/>
      </w:r>
      <w:r w:rsidRPr="00434CD5">
        <w:rPr>
          <w:b/>
          <w:sz w:val="20"/>
          <w:szCs w:val="20"/>
          <w:u w:val="single"/>
        </w:rPr>
        <w:tab/>
      </w:r>
      <w:r w:rsidRPr="00434CD5">
        <w:rPr>
          <w:b/>
          <w:sz w:val="20"/>
          <w:szCs w:val="20"/>
          <w:u w:val="single"/>
        </w:rPr>
        <w:tab/>
      </w:r>
      <w:r w:rsidRPr="00434CD5">
        <w:rPr>
          <w:b/>
          <w:sz w:val="20"/>
          <w:szCs w:val="20"/>
          <w:u w:val="single"/>
        </w:rPr>
        <w:tab/>
      </w:r>
      <w:r w:rsidRPr="00434CD5">
        <w:rPr>
          <w:b/>
          <w:sz w:val="20"/>
          <w:szCs w:val="20"/>
          <w:u w:val="single"/>
        </w:rPr>
        <w:tab/>
      </w:r>
      <w:r w:rsidRPr="00434CD5">
        <w:rPr>
          <w:b/>
          <w:sz w:val="20"/>
          <w:szCs w:val="20"/>
          <w:u w:val="single"/>
        </w:rPr>
        <w:tab/>
      </w:r>
      <w:r w:rsidR="00BD11F7">
        <w:rPr>
          <w:b/>
          <w:sz w:val="20"/>
          <w:szCs w:val="20"/>
        </w:rPr>
        <w:br/>
      </w:r>
      <w:r>
        <w:rPr>
          <w:b/>
          <w:sz w:val="20"/>
          <w:szCs w:val="20"/>
        </w:rPr>
        <w:t>USU Purchasing Service</w:t>
      </w:r>
      <w:r w:rsidR="004F5F0B">
        <w:rPr>
          <w:b/>
          <w:sz w:val="20"/>
          <w:szCs w:val="20"/>
        </w:rPr>
        <w:t>s</w:t>
      </w:r>
      <w:r>
        <w:rPr>
          <w:b/>
          <w:sz w:val="20"/>
          <w:szCs w:val="20"/>
        </w:rPr>
        <w:t xml:space="preserve"> Signature</w:t>
      </w:r>
      <w:r>
        <w:rPr>
          <w:b/>
          <w:sz w:val="20"/>
          <w:szCs w:val="20"/>
        </w:rPr>
        <w:tab/>
        <w:t xml:space="preserve"> Date</w:t>
      </w:r>
    </w:p>
    <w:p w14:paraId="42FF77DE" w14:textId="77777777" w:rsidR="00BD11F7" w:rsidRDefault="00BD11F7">
      <w:pPr>
        <w:spacing w:after="0" w:line="240" w:lineRule="auto"/>
        <w:rPr>
          <w:b/>
          <w:sz w:val="20"/>
          <w:szCs w:val="20"/>
        </w:rPr>
      </w:pPr>
      <w:r>
        <w:rPr>
          <w:b/>
          <w:sz w:val="20"/>
          <w:szCs w:val="20"/>
        </w:rPr>
        <w:br w:type="page"/>
      </w:r>
    </w:p>
    <w:p w14:paraId="5DA66673" w14:textId="77777777" w:rsidR="00434CD5" w:rsidRDefault="00434CD5" w:rsidP="00434CD5">
      <w:pPr>
        <w:pStyle w:val="IntenseQuote"/>
        <w:rPr>
          <w:b/>
        </w:rPr>
      </w:pPr>
      <w:r>
        <w:rPr>
          <w:b/>
        </w:rPr>
        <w:lastRenderedPageBreak/>
        <w:t>STATE OF UTAH DIVISION OF PURCHASING CODE</w:t>
      </w:r>
    </w:p>
    <w:p w14:paraId="53B52BB5" w14:textId="77777777" w:rsidR="007D5459" w:rsidRPr="007D5459" w:rsidRDefault="007D5459" w:rsidP="007D5459">
      <w:pPr>
        <w:spacing w:after="0" w:line="240" w:lineRule="auto"/>
        <w:rPr>
          <w:rFonts w:eastAsiaTheme="minorEastAsia" w:cs="Arial"/>
        </w:rPr>
      </w:pPr>
      <w:r w:rsidRPr="007D5459">
        <w:rPr>
          <w:rFonts w:eastAsiaTheme="minorEastAsia" w:cs="Arial"/>
          <w:b/>
          <w:bCs/>
        </w:rPr>
        <w:t>STATE OF UTAH</w:t>
      </w:r>
      <w:r w:rsidRPr="0072180C">
        <w:rPr>
          <w:rFonts w:eastAsiaTheme="minorEastAsia" w:cs="Arial"/>
          <w:b/>
          <w:bCs/>
        </w:rPr>
        <w:t> </w:t>
      </w:r>
    </w:p>
    <w:p w14:paraId="685AA81A" w14:textId="77777777" w:rsidR="007D5459" w:rsidRPr="0072180C" w:rsidRDefault="007D5459" w:rsidP="007D5459">
      <w:pPr>
        <w:spacing w:after="0" w:line="240" w:lineRule="auto"/>
        <w:rPr>
          <w:rFonts w:eastAsiaTheme="minorEastAsia" w:cs="Arial"/>
          <w:b/>
          <w:bCs/>
        </w:rPr>
      </w:pPr>
      <w:r w:rsidRPr="007D5459">
        <w:rPr>
          <w:rFonts w:eastAsiaTheme="minorEastAsia" w:cs="Arial"/>
          <w:b/>
          <w:bCs/>
        </w:rPr>
        <w:t>Division of Purchasing</w:t>
      </w:r>
      <w:r w:rsidRPr="0072180C">
        <w:rPr>
          <w:rFonts w:eastAsiaTheme="minorEastAsia" w:cs="Arial"/>
          <w:b/>
          <w:bCs/>
        </w:rPr>
        <w:t> </w:t>
      </w:r>
    </w:p>
    <w:p w14:paraId="78EFD61E" w14:textId="77777777" w:rsidR="007D5459" w:rsidRPr="007D5459" w:rsidRDefault="007D5459" w:rsidP="007D5459">
      <w:pPr>
        <w:spacing w:after="0" w:line="240" w:lineRule="auto"/>
        <w:rPr>
          <w:rFonts w:eastAsiaTheme="minorEastAsia" w:cs="Arial"/>
        </w:rPr>
      </w:pPr>
    </w:p>
    <w:p w14:paraId="23F63396" w14:textId="77777777" w:rsidR="007D5459" w:rsidRPr="0072180C" w:rsidRDefault="007D5459" w:rsidP="007D5459">
      <w:pPr>
        <w:spacing w:after="0" w:line="240" w:lineRule="auto"/>
        <w:rPr>
          <w:rFonts w:eastAsiaTheme="minorEastAsia" w:cs="Arial"/>
          <w:b/>
          <w:bCs/>
        </w:rPr>
      </w:pPr>
      <w:r w:rsidRPr="007D5459">
        <w:rPr>
          <w:rFonts w:eastAsiaTheme="minorEastAsia" w:cs="Arial"/>
          <w:b/>
          <w:bCs/>
        </w:rPr>
        <w:t>Utah Administrative Code R33-</w:t>
      </w:r>
      <w:r w:rsidR="002A1F83" w:rsidRPr="0072180C">
        <w:rPr>
          <w:rFonts w:eastAsiaTheme="minorEastAsia" w:cs="Arial"/>
          <w:b/>
          <w:bCs/>
        </w:rPr>
        <w:t>8</w:t>
      </w:r>
      <w:r w:rsidRPr="007D5459">
        <w:rPr>
          <w:rFonts w:eastAsiaTheme="minorEastAsia" w:cs="Arial"/>
          <w:b/>
          <w:bCs/>
        </w:rPr>
        <w:t>-</w:t>
      </w:r>
      <w:r w:rsidR="002A1F83" w:rsidRPr="0072180C">
        <w:rPr>
          <w:rFonts w:eastAsiaTheme="minorEastAsia" w:cs="Arial"/>
          <w:b/>
          <w:bCs/>
        </w:rPr>
        <w:t>101a</w:t>
      </w:r>
      <w:r w:rsidRPr="007D5459">
        <w:rPr>
          <w:rFonts w:eastAsiaTheme="minorEastAsia" w:cs="Arial"/>
          <w:b/>
          <w:bCs/>
        </w:rPr>
        <w:t xml:space="preserve">: </w:t>
      </w:r>
      <w:r w:rsidR="002A1F83" w:rsidRPr="0072180C">
        <w:rPr>
          <w:rFonts w:eastAsiaTheme="minorEastAsia" w:cs="Arial"/>
          <w:b/>
          <w:bCs/>
        </w:rPr>
        <w:t xml:space="preserve">Sole Source Contract Awards </w:t>
      </w:r>
      <w:r w:rsidRPr="0072180C">
        <w:rPr>
          <w:rFonts w:eastAsiaTheme="minorEastAsia" w:cs="Arial"/>
          <w:b/>
          <w:bCs/>
        </w:rPr>
        <w:t>(</w:t>
      </w:r>
      <w:hyperlink r:id="rId8" w:history="1">
        <w:r w:rsidR="002A1F83" w:rsidRPr="0072180C">
          <w:rPr>
            <w:rStyle w:val="Hyperlink"/>
            <w:rFonts w:eastAsiaTheme="minorEastAsia" w:cs="Arial"/>
            <w:b/>
            <w:bCs/>
          </w:rPr>
          <w:t>http://www.rules.utah.gov/publicat/code/r033/r033-008.htm#T2</w:t>
        </w:r>
        <w:r w:rsidRPr="0072180C">
          <w:rPr>
            <w:rStyle w:val="Hyperlink"/>
            <w:rFonts w:eastAsiaTheme="minorEastAsia" w:cs="Arial"/>
            <w:b/>
            <w:bCs/>
          </w:rPr>
          <w:t>)</w:t>
        </w:r>
      </w:hyperlink>
      <w:r w:rsidRPr="0072180C">
        <w:rPr>
          <w:rFonts w:eastAsiaTheme="minorEastAsia" w:cs="Arial"/>
          <w:b/>
          <w:bCs/>
        </w:rPr>
        <w:t xml:space="preserve"> </w:t>
      </w:r>
    </w:p>
    <w:p w14:paraId="3725D08B" w14:textId="77777777" w:rsidR="007D5459" w:rsidRPr="007D5459" w:rsidRDefault="007D5459" w:rsidP="007D5459">
      <w:pPr>
        <w:spacing w:after="0" w:line="240" w:lineRule="auto"/>
        <w:rPr>
          <w:rFonts w:eastAsiaTheme="minorEastAsia" w:cs="Arial"/>
        </w:rPr>
      </w:pPr>
    </w:p>
    <w:p w14:paraId="40BE302D" w14:textId="77777777" w:rsidR="00196324" w:rsidRPr="0072180C" w:rsidRDefault="005437E7" w:rsidP="00196324">
      <w:pPr>
        <w:pStyle w:val="Heading2"/>
        <w:pBdr>
          <w:bottom w:val="dashed" w:sz="6" w:space="3" w:color="DCDCDC"/>
        </w:pBdr>
        <w:spacing w:before="0" w:beforeAutospacing="0" w:after="0" w:afterAutospacing="0"/>
        <w:rPr>
          <w:rFonts w:asciiTheme="minorHAnsi" w:eastAsia="Times New Roman" w:hAnsiTheme="minorHAnsi"/>
          <w:color w:val="464646"/>
          <w:sz w:val="22"/>
          <w:szCs w:val="22"/>
        </w:rPr>
      </w:pPr>
      <w:hyperlink r:id="rId9" w:anchor="E2" w:history="1">
        <w:r w:rsidR="00196324" w:rsidRPr="0072180C">
          <w:rPr>
            <w:rStyle w:val="Hyperlink"/>
            <w:rFonts w:asciiTheme="minorHAnsi" w:eastAsia="Times New Roman" w:hAnsiTheme="minorHAnsi"/>
            <w:color w:val="54330E"/>
            <w:sz w:val="22"/>
            <w:szCs w:val="22"/>
            <w:bdr w:val="none" w:sz="0" w:space="0" w:color="auto" w:frame="1"/>
          </w:rPr>
          <w:t>R33-8-101a. Sole Source Contract Awards.</w:t>
        </w:r>
      </w:hyperlink>
    </w:p>
    <w:p w14:paraId="5B4AF35B" w14:textId="77777777" w:rsidR="00196324" w:rsidRPr="0072180C" w:rsidRDefault="00196324" w:rsidP="00196324">
      <w:pPr>
        <w:pStyle w:val="subsection"/>
        <w:spacing w:before="60" w:beforeAutospacing="0" w:after="150" w:afterAutospacing="0" w:line="270" w:lineRule="atLeast"/>
        <w:ind w:left="90" w:right="90" w:firstLine="180"/>
        <w:rPr>
          <w:rFonts w:asciiTheme="minorHAnsi" w:hAnsiTheme="minorHAnsi"/>
          <w:b/>
          <w:color w:val="000000"/>
          <w:sz w:val="22"/>
          <w:szCs w:val="22"/>
        </w:rPr>
      </w:pPr>
      <w:r w:rsidRPr="0072180C">
        <w:rPr>
          <w:rFonts w:asciiTheme="minorHAnsi" w:hAnsiTheme="minorHAnsi"/>
          <w:b/>
          <w:color w:val="000000"/>
          <w:sz w:val="22"/>
          <w:szCs w:val="22"/>
        </w:rPr>
        <w:t>(1) The underlying purposes and policies of the Utah Procurement Code are to ensure the fair and equitable treatment of all persons who deal with the procurement system and to foster effective broad-based competition within the free enterprise system. The most effective way to achieve this is by conducting a standard procurement process whenever public funds are expended for a procurement item. Sole source contract awards do not involve a standard procurement process and should only be used when justified after reasonable research has been conducted to determine if there are other available sources and an analysis has been conducted to determine if a sole source award is cost justified.</w:t>
      </w:r>
    </w:p>
    <w:p w14:paraId="6566CF0F" w14:textId="77777777" w:rsidR="00196324" w:rsidRPr="0072180C" w:rsidRDefault="00196324" w:rsidP="00196324">
      <w:pPr>
        <w:pStyle w:val="subsection"/>
        <w:spacing w:before="60" w:beforeAutospacing="0" w:after="150" w:afterAutospacing="0" w:line="270" w:lineRule="atLeast"/>
        <w:ind w:left="90" w:right="90" w:firstLine="180"/>
        <w:rPr>
          <w:rFonts w:asciiTheme="minorHAnsi" w:hAnsiTheme="minorHAnsi"/>
          <w:b/>
          <w:color w:val="000000"/>
          <w:sz w:val="22"/>
          <w:szCs w:val="22"/>
        </w:rPr>
      </w:pPr>
      <w:r w:rsidRPr="0072180C">
        <w:rPr>
          <w:rFonts w:asciiTheme="minorHAnsi" w:hAnsiTheme="minorHAnsi"/>
          <w:b/>
          <w:color w:val="000000"/>
          <w:sz w:val="22"/>
          <w:szCs w:val="22"/>
        </w:rPr>
        <w:t>(2) Circumstances for which a sole source contract award may be justified include procurements for:</w:t>
      </w:r>
    </w:p>
    <w:p w14:paraId="34226CF5" w14:textId="77777777" w:rsidR="00196324" w:rsidRPr="0072180C" w:rsidRDefault="00196324" w:rsidP="00196324">
      <w:pPr>
        <w:pStyle w:val="subsection"/>
        <w:spacing w:before="60" w:beforeAutospacing="0" w:after="150" w:afterAutospacing="0" w:line="270" w:lineRule="atLeast"/>
        <w:ind w:left="90" w:right="90" w:firstLine="180"/>
        <w:rPr>
          <w:rFonts w:asciiTheme="minorHAnsi" w:hAnsiTheme="minorHAnsi"/>
          <w:b/>
          <w:color w:val="000000"/>
          <w:sz w:val="22"/>
          <w:szCs w:val="22"/>
        </w:rPr>
      </w:pPr>
      <w:r w:rsidRPr="0072180C">
        <w:rPr>
          <w:rFonts w:asciiTheme="minorHAnsi" w:hAnsiTheme="minorHAnsi"/>
          <w:b/>
          <w:color w:val="000000"/>
          <w:sz w:val="22"/>
          <w:szCs w:val="22"/>
        </w:rPr>
        <w:t>(a) A procurement item for which there is no comparable product or service, such as a one-of-a-kind item available from only one vendor;</w:t>
      </w:r>
    </w:p>
    <w:p w14:paraId="27BACC2C" w14:textId="77777777" w:rsidR="00196324" w:rsidRPr="0072180C" w:rsidRDefault="00196324" w:rsidP="00196324">
      <w:pPr>
        <w:pStyle w:val="subsection"/>
        <w:spacing w:before="60" w:beforeAutospacing="0" w:after="150" w:afterAutospacing="0" w:line="270" w:lineRule="atLeast"/>
        <w:ind w:left="90" w:right="90" w:firstLine="180"/>
        <w:rPr>
          <w:rFonts w:asciiTheme="minorHAnsi" w:hAnsiTheme="minorHAnsi"/>
          <w:b/>
          <w:color w:val="000000"/>
          <w:sz w:val="22"/>
          <w:szCs w:val="22"/>
        </w:rPr>
      </w:pPr>
      <w:r w:rsidRPr="0072180C">
        <w:rPr>
          <w:rFonts w:asciiTheme="minorHAnsi" w:hAnsiTheme="minorHAnsi"/>
          <w:b/>
          <w:color w:val="000000"/>
          <w:sz w:val="22"/>
          <w:szCs w:val="22"/>
        </w:rPr>
        <w:t>(b) A component or replacement part for which there is no commercially available substitute, and which can be obtained only directly from the manufacturer; or</w:t>
      </w:r>
    </w:p>
    <w:p w14:paraId="44376D4E" w14:textId="77777777" w:rsidR="00196324" w:rsidRPr="0072180C" w:rsidRDefault="00196324" w:rsidP="00196324">
      <w:pPr>
        <w:pStyle w:val="subsection"/>
        <w:spacing w:before="60" w:beforeAutospacing="0" w:after="150" w:afterAutospacing="0" w:line="270" w:lineRule="atLeast"/>
        <w:ind w:left="90" w:right="90" w:firstLine="180"/>
        <w:rPr>
          <w:rFonts w:asciiTheme="minorHAnsi" w:hAnsiTheme="minorHAnsi"/>
          <w:b/>
          <w:color w:val="000000"/>
          <w:sz w:val="22"/>
          <w:szCs w:val="22"/>
        </w:rPr>
      </w:pPr>
      <w:r w:rsidRPr="0072180C">
        <w:rPr>
          <w:rFonts w:asciiTheme="minorHAnsi" w:hAnsiTheme="minorHAnsi"/>
          <w:b/>
          <w:color w:val="000000"/>
          <w:sz w:val="22"/>
          <w:szCs w:val="22"/>
        </w:rPr>
        <w:t>(c) An exclusive maintenance, service, or warranty agreement.</w:t>
      </w:r>
    </w:p>
    <w:p w14:paraId="1D692174" w14:textId="77777777" w:rsidR="00196324" w:rsidRPr="0072180C" w:rsidRDefault="00196324" w:rsidP="00196324">
      <w:pPr>
        <w:pStyle w:val="subsection"/>
        <w:spacing w:before="60" w:beforeAutospacing="0" w:after="150" w:afterAutospacing="0" w:line="270" w:lineRule="atLeast"/>
        <w:ind w:left="90" w:right="90" w:firstLine="180"/>
        <w:rPr>
          <w:rFonts w:asciiTheme="minorHAnsi" w:hAnsiTheme="minorHAnsi"/>
          <w:b/>
          <w:color w:val="000000"/>
          <w:sz w:val="22"/>
          <w:szCs w:val="22"/>
        </w:rPr>
      </w:pPr>
      <w:r w:rsidRPr="0072180C">
        <w:rPr>
          <w:rFonts w:asciiTheme="minorHAnsi" w:hAnsiTheme="minorHAnsi"/>
          <w:b/>
          <w:color w:val="000000"/>
          <w:sz w:val="22"/>
          <w:szCs w:val="22"/>
        </w:rPr>
        <w:t>(3) Prior to awarding a sole source contract, the chief procurement officer or head of a procurement unit with independent procurement authority shall, whenever practicable, conduct a price analysis in accordance with Section R33-12-603.</w:t>
      </w:r>
    </w:p>
    <w:p w14:paraId="653529FE" w14:textId="77777777" w:rsidR="00196324" w:rsidRPr="0072180C" w:rsidRDefault="00196324" w:rsidP="00196324">
      <w:pPr>
        <w:pStyle w:val="subsection"/>
        <w:spacing w:before="60" w:beforeAutospacing="0" w:after="150" w:afterAutospacing="0" w:line="270" w:lineRule="atLeast"/>
        <w:ind w:left="90" w:right="90" w:firstLine="180"/>
        <w:rPr>
          <w:rFonts w:asciiTheme="minorHAnsi" w:hAnsiTheme="minorHAnsi"/>
          <w:b/>
          <w:color w:val="000000"/>
          <w:sz w:val="22"/>
          <w:szCs w:val="22"/>
        </w:rPr>
      </w:pPr>
      <w:r w:rsidRPr="0072180C">
        <w:rPr>
          <w:rFonts w:asciiTheme="minorHAnsi" w:hAnsiTheme="minorHAnsi"/>
          <w:b/>
          <w:color w:val="000000"/>
          <w:sz w:val="22"/>
          <w:szCs w:val="22"/>
        </w:rPr>
        <w:t>(4) An urgent or unexpected circumstance or requirement for a procurement item does not justify the award of a contract without engaging in a standard procurement process.</w:t>
      </w:r>
    </w:p>
    <w:p w14:paraId="4398E0B9" w14:textId="77777777" w:rsidR="007D5459" w:rsidRPr="007D5459" w:rsidRDefault="007D5459" w:rsidP="007D5459">
      <w:pPr>
        <w:spacing w:after="0" w:line="240" w:lineRule="auto"/>
        <w:rPr>
          <w:rFonts w:eastAsiaTheme="minorEastAsia" w:cs="Arial"/>
        </w:rPr>
      </w:pPr>
    </w:p>
    <w:p w14:paraId="5AF1DED0" w14:textId="77777777" w:rsidR="007D5459" w:rsidRPr="007D5459" w:rsidRDefault="007D5459" w:rsidP="007D5459">
      <w:pPr>
        <w:spacing w:after="0" w:line="240" w:lineRule="auto"/>
        <w:rPr>
          <w:rFonts w:eastAsiaTheme="minorEastAsia" w:cs="Arial"/>
          <w:sz w:val="24"/>
          <w:szCs w:val="24"/>
        </w:rPr>
      </w:pPr>
      <w:r w:rsidRPr="007D5459">
        <w:rPr>
          <w:rFonts w:eastAsiaTheme="minorEastAsia" w:cs="Arial"/>
          <w:b/>
          <w:bCs/>
        </w:rPr>
        <w:t>The determination as to whether a procurement shall be made as a sole source shall be made by the procurement officer. The officer may specify the application of the determination and its duration. In cases of reasonable doubt, competition should be solicited. Any request by a using agency (department) that a procurement be restricted to one potential contractor shall be accompanied by an explanation as to why no other will be suitable or acceptable to meet the need.</w:t>
      </w:r>
    </w:p>
    <w:sectPr w:rsidR="007D5459" w:rsidRPr="007D5459" w:rsidSect="008C7594">
      <w:headerReference w:type="default" r:id="rId10"/>
      <w:footerReference w:type="even" r:id="rId11"/>
      <w:footerReference w:type="default" r:id="rId12"/>
      <w:headerReference w:type="first" r:id="rId13"/>
      <w:footerReference w:type="first" r:id="rId14"/>
      <w:pgSz w:w="12240" w:h="15840"/>
      <w:pgMar w:top="413" w:right="720" w:bottom="720" w:left="720" w:header="72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17203" w14:textId="77777777" w:rsidR="005437E7" w:rsidRDefault="005437E7" w:rsidP="008A4DB1">
      <w:pPr>
        <w:spacing w:after="0" w:line="240" w:lineRule="auto"/>
      </w:pPr>
      <w:r>
        <w:separator/>
      </w:r>
    </w:p>
  </w:endnote>
  <w:endnote w:type="continuationSeparator" w:id="0">
    <w:p w14:paraId="61ABE2AB" w14:textId="77777777" w:rsidR="005437E7" w:rsidRDefault="005437E7" w:rsidP="008A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2EF8" w14:textId="77777777" w:rsidR="00072B83" w:rsidRPr="00AF1C53" w:rsidRDefault="00BD11F7" w:rsidP="00AF1C53">
    <w:pPr>
      <w:pStyle w:val="Footer"/>
      <w:jc w:val="right"/>
    </w:pPr>
    <w:r>
      <w:rPr>
        <w:rFonts w:ascii="Times New Roman" w:hAnsi="Times New Roman" w:cs="Times New Roman"/>
      </w:rPr>
      <w:fldChar w:fldCharType="begin"/>
    </w:r>
    <w:r>
      <w:rPr>
        <w:rFonts w:ascii="Times New Roman" w:hAnsi="Times New Roman" w:cs="Times New Roman"/>
      </w:rPr>
      <w:instrText xml:space="preserve"> FILENAME </w:instrText>
    </w:r>
    <w:r>
      <w:rPr>
        <w:rFonts w:ascii="Times New Roman" w:hAnsi="Times New Roman" w:cs="Times New Roman"/>
      </w:rPr>
      <w:fldChar w:fldCharType="separate"/>
    </w:r>
    <w:r>
      <w:rPr>
        <w:rFonts w:ascii="Times New Roman" w:hAnsi="Times New Roman" w:cs="Times New Roman"/>
        <w:noProof/>
      </w:rPr>
      <w:t>Private Entity Subrecipient Sole Source Request.docx</w:t>
    </w:r>
    <w:r>
      <w:rPr>
        <w:rFonts w:ascii="Times New Roman" w:hAnsi="Times New Roman" w:cs="Times New Roman"/>
      </w:rPr>
      <w:fldChar w:fldCharType="end"/>
    </w:r>
    <w:r>
      <w:rPr>
        <w:rFonts w:ascii="Times New Roman" w:hAnsi="Times New Roman" w:cs="Times New Roman"/>
      </w:rPr>
      <w:t xml:space="preserve">   </w:t>
    </w:r>
    <w:r w:rsidR="00072B83">
      <w:rPr>
        <w:rFonts w:ascii="Times New Roman" w:hAnsi="Times New Roman" w:cs="Times New Roman"/>
      </w:rPr>
      <w:t xml:space="preserve">Page </w:t>
    </w:r>
    <w:r w:rsidR="00072B83">
      <w:rPr>
        <w:rFonts w:ascii="Times New Roman" w:hAnsi="Times New Roman" w:cs="Times New Roman"/>
      </w:rPr>
      <w:fldChar w:fldCharType="begin"/>
    </w:r>
    <w:r w:rsidR="00072B83">
      <w:rPr>
        <w:rFonts w:ascii="Times New Roman" w:hAnsi="Times New Roman" w:cs="Times New Roman"/>
      </w:rPr>
      <w:instrText xml:space="preserve"> PAGE </w:instrText>
    </w:r>
    <w:r w:rsidR="00072B83">
      <w:rPr>
        <w:rFonts w:ascii="Times New Roman" w:hAnsi="Times New Roman" w:cs="Times New Roman"/>
      </w:rPr>
      <w:fldChar w:fldCharType="separate"/>
    </w:r>
    <w:r w:rsidR="00412583">
      <w:rPr>
        <w:rFonts w:ascii="Times New Roman" w:hAnsi="Times New Roman" w:cs="Times New Roman"/>
        <w:noProof/>
      </w:rPr>
      <w:t>2</w:t>
    </w:r>
    <w:r w:rsidR="00072B83">
      <w:rPr>
        <w:rFonts w:ascii="Times New Roman" w:hAnsi="Times New Roman" w:cs="Times New Roman"/>
      </w:rPr>
      <w:fldChar w:fldCharType="end"/>
    </w:r>
    <w:r w:rsidR="00072B83">
      <w:rPr>
        <w:rFonts w:ascii="Times New Roman" w:hAnsi="Times New Roman" w:cs="Times New Roman"/>
      </w:rPr>
      <w:t xml:space="preserve"> of </w:t>
    </w:r>
    <w:r w:rsidR="00072B83">
      <w:rPr>
        <w:rFonts w:ascii="Times New Roman" w:hAnsi="Times New Roman" w:cs="Times New Roman"/>
      </w:rPr>
      <w:fldChar w:fldCharType="begin"/>
    </w:r>
    <w:r w:rsidR="00072B83">
      <w:rPr>
        <w:rFonts w:ascii="Times New Roman" w:hAnsi="Times New Roman" w:cs="Times New Roman"/>
      </w:rPr>
      <w:instrText xml:space="preserve"> NUMPAGES </w:instrText>
    </w:r>
    <w:r w:rsidR="00072B83">
      <w:rPr>
        <w:rFonts w:ascii="Times New Roman" w:hAnsi="Times New Roman" w:cs="Times New Roman"/>
      </w:rPr>
      <w:fldChar w:fldCharType="separate"/>
    </w:r>
    <w:r w:rsidR="00412583">
      <w:rPr>
        <w:rFonts w:ascii="Times New Roman" w:hAnsi="Times New Roman" w:cs="Times New Roman"/>
        <w:noProof/>
      </w:rPr>
      <w:t>3</w:t>
    </w:r>
    <w:r w:rsidR="00072B83">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2323" w14:textId="77777777" w:rsidR="00072B83" w:rsidRPr="00D21C03" w:rsidRDefault="00072B83" w:rsidP="00D21C03">
    <w:pPr>
      <w:pStyle w:val="Footer"/>
      <w:jc w:val="right"/>
    </w:pPr>
    <w:r>
      <w:rPr>
        <w:rFonts w:ascii="Times New Roman" w:hAnsi="Times New Roman" w:cs="Times New Roman"/>
      </w:rPr>
      <w:fldChar w:fldCharType="begin"/>
    </w:r>
    <w:r>
      <w:rPr>
        <w:rFonts w:ascii="Times New Roman" w:hAnsi="Times New Roman" w:cs="Times New Roman"/>
      </w:rPr>
      <w:instrText xml:space="preserve"> FILENAME </w:instrText>
    </w:r>
    <w:r>
      <w:rPr>
        <w:rFonts w:ascii="Times New Roman" w:hAnsi="Times New Roman" w:cs="Times New Roman"/>
      </w:rPr>
      <w:fldChar w:fldCharType="separate"/>
    </w:r>
    <w:r w:rsidR="00BD11F7" w:rsidRPr="00BD11F7">
      <w:rPr>
        <w:rStyle w:val="Strong"/>
      </w:rPr>
      <w:t xml:space="preserve"> </w:t>
    </w:r>
    <w:r w:rsidR="00BD11F7">
      <w:rPr>
        <w:rStyle w:val="Strong"/>
        <w:b w:val="0"/>
      </w:rPr>
      <w:t>Private Entity Subrecipient Sole Source Request</w:t>
    </w:r>
    <w:r>
      <w:rPr>
        <w:rFonts w:ascii="Times New Roman" w:hAnsi="Times New Roman" w:cs="Times New Roman"/>
        <w:noProof/>
      </w:rPr>
      <w:t xml:space="preserve"> (Updated </w:t>
    </w:r>
    <w:r w:rsidR="00BD11F7">
      <w:rPr>
        <w:rFonts w:ascii="Times New Roman" w:hAnsi="Times New Roman" w:cs="Times New Roman"/>
        <w:noProof/>
      </w:rPr>
      <w:t>01-13-2017</w:t>
    </w:r>
    <w:r>
      <w:rPr>
        <w:rFonts w:ascii="Times New Roman" w:hAnsi="Times New Roman" w:cs="Times New Roman"/>
        <w:noProof/>
      </w:rPr>
      <w:t>).docx</w:t>
    </w:r>
    <w:r>
      <w:rPr>
        <w:rFonts w:ascii="Times New Roman" w:hAnsi="Times New Roman" w:cs="Times New Roman"/>
      </w:rPr>
      <w:fldChar w:fldCharType="end"/>
    </w:r>
    <w:r>
      <w:t xml:space="preserve"> </w:t>
    </w:r>
    <w:r w:rsidR="00BD11F7">
      <w:t xml:space="preserve">   </w:t>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412583">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412583">
      <w:rPr>
        <w:rFonts w:ascii="Times New Roman" w:hAnsi="Times New Roman" w:cs="Times New Roman"/>
        <w:noProof/>
      </w:rPr>
      <w:t>3</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5" w:type="dxa"/>
      <w:jc w:val="center"/>
      <w:tblBorders>
        <w:insideH w:val="single" w:sz="4" w:space="0" w:color="000000"/>
      </w:tblBorders>
      <w:tblLayout w:type="fixed"/>
      <w:tblCellMar>
        <w:left w:w="115" w:type="dxa"/>
        <w:right w:w="115" w:type="dxa"/>
      </w:tblCellMar>
      <w:tblLook w:val="04A0" w:firstRow="1" w:lastRow="0" w:firstColumn="1" w:lastColumn="0" w:noHBand="0" w:noVBand="1"/>
    </w:tblPr>
    <w:tblGrid>
      <w:gridCol w:w="1555"/>
      <w:gridCol w:w="2160"/>
      <w:gridCol w:w="2024"/>
      <w:gridCol w:w="1913"/>
      <w:gridCol w:w="1913"/>
    </w:tblGrid>
    <w:tr w:rsidR="00072B83" w:rsidRPr="006C32E8" w14:paraId="21231211" w14:textId="77777777" w:rsidTr="008C7594">
      <w:trPr>
        <w:trHeight w:hRule="exact" w:val="216"/>
        <w:jc w:val="center"/>
      </w:trPr>
      <w:tc>
        <w:tcPr>
          <w:tcW w:w="1555" w:type="dxa"/>
          <w:tcBorders>
            <w:top w:val="nil"/>
            <w:bottom w:val="nil"/>
          </w:tcBorders>
          <w:vAlign w:val="bottom"/>
        </w:tcPr>
        <w:p w14:paraId="0146C428" w14:textId="77777777" w:rsidR="00072B83" w:rsidRPr="006C32E8" w:rsidRDefault="00072B83" w:rsidP="008C7594">
          <w:pPr>
            <w:pStyle w:val="Footer"/>
            <w:tabs>
              <w:tab w:val="right" w:pos="1685"/>
            </w:tabs>
            <w:rPr>
              <w:rFonts w:ascii="Helvetica" w:hAnsi="Helvetica" w:cs="Arial"/>
              <w:color w:val="042755"/>
              <w:sz w:val="14"/>
              <w:szCs w:val="14"/>
            </w:rPr>
          </w:pPr>
          <w:r>
            <w:rPr>
              <w:rFonts w:ascii="Helvetica" w:hAnsi="Helvetica" w:cs="Arial"/>
              <w:color w:val="042755"/>
              <w:sz w:val="14"/>
              <w:szCs w:val="14"/>
            </w:rPr>
            <w:t>1415</w:t>
          </w:r>
          <w:r w:rsidRPr="006C32E8">
            <w:rPr>
              <w:rFonts w:ascii="Helvetica" w:hAnsi="Helvetica" w:cs="Arial"/>
              <w:color w:val="042755"/>
              <w:sz w:val="14"/>
              <w:szCs w:val="14"/>
            </w:rPr>
            <w:t xml:space="preserve"> Old Main Hill </w:t>
          </w:r>
          <w:r w:rsidRPr="006C32E8">
            <w:rPr>
              <w:rFonts w:ascii="Helvetica" w:hAnsi="Helvetica" w:cs="Arial"/>
              <w:color w:val="042755"/>
              <w:sz w:val="14"/>
              <w:szCs w:val="14"/>
            </w:rPr>
            <w:tab/>
          </w:r>
        </w:p>
      </w:tc>
      <w:tc>
        <w:tcPr>
          <w:tcW w:w="2160" w:type="dxa"/>
          <w:tcBorders>
            <w:top w:val="nil"/>
            <w:bottom w:val="nil"/>
          </w:tcBorders>
          <w:vAlign w:val="bottom"/>
        </w:tcPr>
        <w:p w14:paraId="12DFF452" w14:textId="77777777" w:rsidR="00072B83" w:rsidRPr="006C32E8" w:rsidRDefault="00072B83" w:rsidP="008C7594">
          <w:pPr>
            <w:pStyle w:val="Footer"/>
            <w:jc w:val="center"/>
            <w:rPr>
              <w:rFonts w:ascii="Helvetica" w:hAnsi="Helvetica" w:cs="Arial"/>
              <w:color w:val="042755"/>
              <w:sz w:val="14"/>
              <w:szCs w:val="14"/>
            </w:rPr>
          </w:pPr>
          <w:r w:rsidRPr="006C32E8">
            <w:rPr>
              <w:rFonts w:ascii="Helvetica" w:hAnsi="Helvetica" w:cs="Arial"/>
              <w:color w:val="042755"/>
              <w:sz w:val="14"/>
              <w:szCs w:val="14"/>
            </w:rPr>
            <w:t>Logan, UT 84322-</w:t>
          </w:r>
          <w:r>
            <w:rPr>
              <w:rFonts w:ascii="Helvetica" w:hAnsi="Helvetica" w:cs="Arial"/>
              <w:color w:val="042755"/>
              <w:sz w:val="14"/>
              <w:szCs w:val="14"/>
            </w:rPr>
            <w:t>1415</w:t>
          </w:r>
        </w:p>
      </w:tc>
      <w:tc>
        <w:tcPr>
          <w:tcW w:w="2024" w:type="dxa"/>
          <w:tcBorders>
            <w:top w:val="nil"/>
            <w:bottom w:val="nil"/>
          </w:tcBorders>
          <w:vAlign w:val="bottom"/>
        </w:tcPr>
        <w:p w14:paraId="34ACB3B3" w14:textId="77777777" w:rsidR="00072B83" w:rsidRPr="006C32E8" w:rsidRDefault="00072B83" w:rsidP="008C7594">
          <w:pPr>
            <w:pStyle w:val="Footer"/>
            <w:jc w:val="center"/>
            <w:rPr>
              <w:rFonts w:ascii="Helvetica" w:hAnsi="Helvetica" w:cs="Arial"/>
              <w:color w:val="042755"/>
              <w:sz w:val="14"/>
              <w:szCs w:val="14"/>
            </w:rPr>
          </w:pPr>
          <w:r w:rsidRPr="006C32E8">
            <w:rPr>
              <w:rFonts w:ascii="Helvetica" w:hAnsi="Helvetica" w:cs="Arial"/>
              <w:color w:val="042755"/>
              <w:sz w:val="14"/>
              <w:szCs w:val="14"/>
            </w:rPr>
            <w:t>PH: (435) 797-</w:t>
          </w:r>
          <w:r>
            <w:rPr>
              <w:rFonts w:ascii="Helvetica" w:hAnsi="Helvetica" w:cs="Arial"/>
              <w:color w:val="042755"/>
              <w:sz w:val="14"/>
              <w:szCs w:val="14"/>
            </w:rPr>
            <w:t>1226</w:t>
          </w:r>
        </w:p>
      </w:tc>
      <w:tc>
        <w:tcPr>
          <w:tcW w:w="1913" w:type="dxa"/>
          <w:tcBorders>
            <w:top w:val="nil"/>
            <w:bottom w:val="nil"/>
          </w:tcBorders>
          <w:vAlign w:val="bottom"/>
        </w:tcPr>
        <w:p w14:paraId="6076AB10" w14:textId="77777777" w:rsidR="00072B83" w:rsidRPr="006C32E8" w:rsidRDefault="00072B83" w:rsidP="008C7594">
          <w:pPr>
            <w:pStyle w:val="Footer"/>
            <w:jc w:val="center"/>
            <w:rPr>
              <w:rFonts w:ascii="Helvetica" w:hAnsi="Helvetica" w:cs="Arial"/>
              <w:color w:val="042755"/>
              <w:sz w:val="14"/>
              <w:szCs w:val="14"/>
            </w:rPr>
          </w:pPr>
          <w:r w:rsidRPr="006C32E8">
            <w:rPr>
              <w:rFonts w:ascii="Helvetica" w:hAnsi="Helvetica" w:cs="Arial"/>
              <w:color w:val="042755"/>
              <w:sz w:val="14"/>
              <w:szCs w:val="14"/>
            </w:rPr>
            <w:t>FAX:  (435) 797-</w:t>
          </w:r>
          <w:r>
            <w:rPr>
              <w:rFonts w:ascii="Helvetica" w:hAnsi="Helvetica" w:cs="Arial"/>
              <w:color w:val="042755"/>
              <w:sz w:val="14"/>
              <w:szCs w:val="14"/>
            </w:rPr>
            <w:t>3543</w:t>
          </w:r>
        </w:p>
      </w:tc>
      <w:tc>
        <w:tcPr>
          <w:tcW w:w="1913" w:type="dxa"/>
          <w:tcBorders>
            <w:top w:val="nil"/>
            <w:bottom w:val="nil"/>
          </w:tcBorders>
          <w:vAlign w:val="bottom"/>
        </w:tcPr>
        <w:p w14:paraId="438D5C84" w14:textId="77777777" w:rsidR="00072B83" w:rsidRPr="006C32E8" w:rsidRDefault="00072B83" w:rsidP="008C7594">
          <w:pPr>
            <w:pStyle w:val="Footer"/>
            <w:jc w:val="right"/>
            <w:rPr>
              <w:rFonts w:ascii="Helvetica" w:hAnsi="Helvetica" w:cs="Arial"/>
              <w:color w:val="042755"/>
              <w:sz w:val="14"/>
              <w:szCs w:val="14"/>
            </w:rPr>
          </w:pPr>
          <w:r w:rsidRPr="00B552C5">
            <w:rPr>
              <w:rFonts w:ascii="Helvetica" w:hAnsi="Helvetica" w:cs="Arial"/>
              <w:color w:val="042755"/>
              <w:sz w:val="14"/>
              <w:szCs w:val="14"/>
            </w:rPr>
            <w:t>http://rgs.usu.edu/spo/</w:t>
          </w:r>
        </w:p>
      </w:tc>
    </w:tr>
  </w:tbl>
  <w:p w14:paraId="5978CF0C" w14:textId="77777777" w:rsidR="00072B83" w:rsidRDefault="00072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57AE" w14:textId="77777777" w:rsidR="005437E7" w:rsidRDefault="005437E7" w:rsidP="008A4DB1">
      <w:pPr>
        <w:spacing w:after="0" w:line="240" w:lineRule="auto"/>
      </w:pPr>
      <w:r>
        <w:separator/>
      </w:r>
    </w:p>
  </w:footnote>
  <w:footnote w:type="continuationSeparator" w:id="0">
    <w:p w14:paraId="486EBFA6" w14:textId="77777777" w:rsidR="005437E7" w:rsidRDefault="005437E7" w:rsidP="008A4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A85E" w14:textId="77777777" w:rsidR="00072B83" w:rsidRPr="00B552C5" w:rsidRDefault="00072B83" w:rsidP="007C1EEC">
    <w:pPr>
      <w:tabs>
        <w:tab w:val="right" w:pos="2250"/>
        <w:tab w:val="left" w:pos="2430"/>
        <w:tab w:val="right" w:pos="5760"/>
        <w:tab w:val="left" w:pos="6120"/>
      </w:tabs>
      <w:spacing w:line="240" w:lineRule="auto"/>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6305" w14:textId="77777777" w:rsidR="00072B83" w:rsidRDefault="00072B83" w:rsidP="00872981">
    <w:pPr>
      <w:pStyle w:val="Header"/>
      <w:ind w:left="5040"/>
      <w:rPr>
        <w:rFonts w:ascii="Helvetica" w:eastAsia="Times New Roman" w:hAnsi="Helvetica" w:cs="Arial"/>
        <w:color w:val="04213F"/>
        <w:sz w:val="32"/>
        <w:szCs w:val="32"/>
      </w:rPr>
    </w:pPr>
    <w:r>
      <w:rPr>
        <w:noProof/>
      </w:rPr>
      <w:drawing>
        <wp:anchor distT="0" distB="0" distL="114300" distR="114300" simplePos="0" relativeHeight="251661312" behindDoc="0" locked="0" layoutInCell="1" allowOverlap="1" wp14:anchorId="23D46BE5" wp14:editId="273BF9B3">
          <wp:simplePos x="0" y="0"/>
          <wp:positionH relativeFrom="column">
            <wp:posOffset>0</wp:posOffset>
          </wp:positionH>
          <wp:positionV relativeFrom="paragraph">
            <wp:posOffset>-228600</wp:posOffset>
          </wp:positionV>
          <wp:extent cx="2081530" cy="733425"/>
          <wp:effectExtent l="0" t="0" r="0" b="9525"/>
          <wp:wrapNone/>
          <wp:docPr id="4" name="Picture 4" descr="Macintosh HD:Users:annam:Documents:Work:ResearchGradEPS:ResearchAndGraduateStudies-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m:Documents:Work:ResearchGradEPS:ResearchAndGraduateStudies-02.eps"/>
                  <pic:cNvPicPr>
                    <a:picLocks noChangeAspect="1" noChangeArrowheads="1"/>
                  </pic:cNvPicPr>
                </pic:nvPicPr>
                <pic:blipFill rotWithShape="1">
                  <a:blip r:embed="rId1">
                    <a:extLst>
                      <a:ext uri="{28A0092B-C50C-407E-A947-70E740481C1C}">
                        <a14:useLocalDpi xmlns:a14="http://schemas.microsoft.com/office/drawing/2010/main" val="0"/>
                      </a:ext>
                    </a:extLst>
                  </a:blip>
                  <a:srcRect b="12034"/>
                  <a:stretch/>
                </pic:blipFill>
                <pic:spPr bwMode="auto">
                  <a:xfrm>
                    <a:off x="0" y="0"/>
                    <a:ext cx="208153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rFonts w:ascii="Helvetica" w:eastAsia="Times New Roman" w:hAnsi="Helvetica" w:cs="Arial"/>
        <w:color w:val="04213F"/>
        <w:sz w:val="32"/>
        <w:szCs w:val="32"/>
      </w:rPr>
      <w:t>Sponsored Programs</w:t>
    </w:r>
    <w:r w:rsidR="00872981">
      <w:rPr>
        <w:rFonts w:ascii="Helvetica" w:eastAsia="Times New Roman" w:hAnsi="Helvetica" w:cs="Arial"/>
        <w:color w:val="04213F"/>
        <w:sz w:val="32"/>
        <w:szCs w:val="32"/>
      </w:rPr>
      <w:t>/</w:t>
    </w:r>
    <w:r w:rsidR="00872981">
      <w:rPr>
        <w:rFonts w:ascii="Helvetica" w:eastAsia="Times New Roman" w:hAnsi="Helvetica" w:cs="Arial"/>
        <w:color w:val="04213F"/>
        <w:sz w:val="32"/>
        <w:szCs w:val="32"/>
      </w:rPr>
      <w:tab/>
      <w:t xml:space="preserve">                              Purchasing Services</w:t>
    </w:r>
  </w:p>
  <w:p w14:paraId="789E8CC2" w14:textId="77777777" w:rsidR="00072B83" w:rsidRDefault="00072B83" w:rsidP="007C1EEC">
    <w:pPr>
      <w:pStyle w:val="Header"/>
      <w:rPr>
        <w:rFonts w:ascii="Helvetica" w:eastAsia="Times New Roman" w:hAnsi="Helvetica" w:cs="Arial"/>
        <w:color w:val="04213F"/>
        <w:sz w:val="32"/>
        <w:szCs w:val="32"/>
      </w:rPr>
    </w:pPr>
  </w:p>
  <w:p w14:paraId="758AD56D" w14:textId="77777777" w:rsidR="00072B83" w:rsidRPr="00072B83" w:rsidRDefault="004F5F0B" w:rsidP="007C1EEC">
    <w:pPr>
      <w:tabs>
        <w:tab w:val="right" w:pos="2250"/>
        <w:tab w:val="left" w:pos="2430"/>
        <w:tab w:val="right" w:pos="5760"/>
        <w:tab w:val="left" w:pos="6120"/>
      </w:tabs>
      <w:spacing w:line="240" w:lineRule="auto"/>
      <w:jc w:val="center"/>
      <w:rPr>
        <w:rStyle w:val="Strong"/>
      </w:rPr>
    </w:pPr>
    <w:r>
      <w:rPr>
        <w:rStyle w:val="Strong"/>
      </w:rPr>
      <w:t>PRIVATE ENTITY SUB</w:t>
    </w:r>
    <w:r w:rsidR="00072B83" w:rsidRPr="00072B83">
      <w:rPr>
        <w:rStyle w:val="Strong"/>
      </w:rPr>
      <w:t>RECIPIENT SOLE SOURCE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3D9"/>
    <w:multiLevelType w:val="hybridMultilevel"/>
    <w:tmpl w:val="AFC8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F5CF1"/>
    <w:multiLevelType w:val="hybridMultilevel"/>
    <w:tmpl w:val="1D582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80E17"/>
    <w:multiLevelType w:val="hybridMultilevel"/>
    <w:tmpl w:val="51D25C14"/>
    <w:lvl w:ilvl="0" w:tplc="2C341E50">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2D6F3676"/>
    <w:multiLevelType w:val="hybridMultilevel"/>
    <w:tmpl w:val="09BCB8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6E54DD"/>
    <w:multiLevelType w:val="hybridMultilevel"/>
    <w:tmpl w:val="F53A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43954"/>
    <w:multiLevelType w:val="hybridMultilevel"/>
    <w:tmpl w:val="1090E776"/>
    <w:lvl w:ilvl="0" w:tplc="CE1C83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12B97"/>
    <w:multiLevelType w:val="hybridMultilevel"/>
    <w:tmpl w:val="7E0E4264"/>
    <w:lvl w:ilvl="0" w:tplc="7DA250A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A632B"/>
    <w:multiLevelType w:val="hybridMultilevel"/>
    <w:tmpl w:val="654482BE"/>
    <w:lvl w:ilvl="0" w:tplc="D6983FA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B1"/>
    <w:rsid w:val="00047E6A"/>
    <w:rsid w:val="00051DEA"/>
    <w:rsid w:val="000528B2"/>
    <w:rsid w:val="000718AA"/>
    <w:rsid w:val="00072B83"/>
    <w:rsid w:val="00075FDD"/>
    <w:rsid w:val="000A584D"/>
    <w:rsid w:val="000C43D4"/>
    <w:rsid w:val="000F2B1F"/>
    <w:rsid w:val="000F449E"/>
    <w:rsid w:val="001008D5"/>
    <w:rsid w:val="00115F94"/>
    <w:rsid w:val="00147C19"/>
    <w:rsid w:val="001644DF"/>
    <w:rsid w:val="00176302"/>
    <w:rsid w:val="00196324"/>
    <w:rsid w:val="00196DC0"/>
    <w:rsid w:val="001A2447"/>
    <w:rsid w:val="001D0159"/>
    <w:rsid w:val="001D4B8D"/>
    <w:rsid w:val="002073CF"/>
    <w:rsid w:val="0021159D"/>
    <w:rsid w:val="00274F07"/>
    <w:rsid w:val="00286A50"/>
    <w:rsid w:val="002948AF"/>
    <w:rsid w:val="002A1F83"/>
    <w:rsid w:val="002A397D"/>
    <w:rsid w:val="002D6F35"/>
    <w:rsid w:val="002F0D5E"/>
    <w:rsid w:val="002F28F5"/>
    <w:rsid w:val="00315DB5"/>
    <w:rsid w:val="00336173"/>
    <w:rsid w:val="003610EC"/>
    <w:rsid w:val="00373F40"/>
    <w:rsid w:val="003E097A"/>
    <w:rsid w:val="003E6AA2"/>
    <w:rsid w:val="003F4B61"/>
    <w:rsid w:val="00406DB5"/>
    <w:rsid w:val="00412583"/>
    <w:rsid w:val="00434CD5"/>
    <w:rsid w:val="0046736F"/>
    <w:rsid w:val="00494255"/>
    <w:rsid w:val="004B09E7"/>
    <w:rsid w:val="004B5772"/>
    <w:rsid w:val="004B7AD8"/>
    <w:rsid w:val="004E039B"/>
    <w:rsid w:val="004F1BEE"/>
    <w:rsid w:val="004F5F0B"/>
    <w:rsid w:val="00521CC6"/>
    <w:rsid w:val="0052799B"/>
    <w:rsid w:val="00541A24"/>
    <w:rsid w:val="005437E7"/>
    <w:rsid w:val="005A1F3E"/>
    <w:rsid w:val="005C1132"/>
    <w:rsid w:val="005C5C86"/>
    <w:rsid w:val="005D41E5"/>
    <w:rsid w:val="005D54B5"/>
    <w:rsid w:val="00615D7D"/>
    <w:rsid w:val="006358DA"/>
    <w:rsid w:val="006A7794"/>
    <w:rsid w:val="006B1616"/>
    <w:rsid w:val="006B4BE2"/>
    <w:rsid w:val="006E2969"/>
    <w:rsid w:val="00717A14"/>
    <w:rsid w:val="0072180C"/>
    <w:rsid w:val="007220A2"/>
    <w:rsid w:val="00733499"/>
    <w:rsid w:val="007353B4"/>
    <w:rsid w:val="00743DBA"/>
    <w:rsid w:val="00752899"/>
    <w:rsid w:val="00763C28"/>
    <w:rsid w:val="0078028E"/>
    <w:rsid w:val="007C1EEC"/>
    <w:rsid w:val="007C28F1"/>
    <w:rsid w:val="007D5459"/>
    <w:rsid w:val="007E0C3E"/>
    <w:rsid w:val="0082446A"/>
    <w:rsid w:val="0083683A"/>
    <w:rsid w:val="008443A4"/>
    <w:rsid w:val="00870A8F"/>
    <w:rsid w:val="00872981"/>
    <w:rsid w:val="0087677F"/>
    <w:rsid w:val="008A4DB1"/>
    <w:rsid w:val="008A7E11"/>
    <w:rsid w:val="008C7594"/>
    <w:rsid w:val="008D4DE3"/>
    <w:rsid w:val="008E2B0A"/>
    <w:rsid w:val="008E3068"/>
    <w:rsid w:val="008E563E"/>
    <w:rsid w:val="00904C9E"/>
    <w:rsid w:val="00911456"/>
    <w:rsid w:val="00944981"/>
    <w:rsid w:val="00950E7D"/>
    <w:rsid w:val="0098380A"/>
    <w:rsid w:val="009D23B8"/>
    <w:rsid w:val="009D3C14"/>
    <w:rsid w:val="009D3D23"/>
    <w:rsid w:val="009F44D2"/>
    <w:rsid w:val="00A17567"/>
    <w:rsid w:val="00A25B55"/>
    <w:rsid w:val="00A335E3"/>
    <w:rsid w:val="00A834A5"/>
    <w:rsid w:val="00AB4EA0"/>
    <w:rsid w:val="00AC1E5A"/>
    <w:rsid w:val="00AD4F5B"/>
    <w:rsid w:val="00AF1C53"/>
    <w:rsid w:val="00AF7A8B"/>
    <w:rsid w:val="00B00FE7"/>
    <w:rsid w:val="00B307F7"/>
    <w:rsid w:val="00B43CA6"/>
    <w:rsid w:val="00B46CCC"/>
    <w:rsid w:val="00B65D66"/>
    <w:rsid w:val="00B74F75"/>
    <w:rsid w:val="00B760DA"/>
    <w:rsid w:val="00B77ABE"/>
    <w:rsid w:val="00B91A33"/>
    <w:rsid w:val="00BC5B84"/>
    <w:rsid w:val="00BD11F7"/>
    <w:rsid w:val="00BD42EC"/>
    <w:rsid w:val="00BE46FE"/>
    <w:rsid w:val="00BF3E23"/>
    <w:rsid w:val="00C008AD"/>
    <w:rsid w:val="00C250B3"/>
    <w:rsid w:val="00C47B2B"/>
    <w:rsid w:val="00C601DC"/>
    <w:rsid w:val="00C61C5D"/>
    <w:rsid w:val="00C65481"/>
    <w:rsid w:val="00C72825"/>
    <w:rsid w:val="00CA7DCB"/>
    <w:rsid w:val="00CE78AC"/>
    <w:rsid w:val="00D211DC"/>
    <w:rsid w:val="00D21C03"/>
    <w:rsid w:val="00D36309"/>
    <w:rsid w:val="00D446E2"/>
    <w:rsid w:val="00D61DD5"/>
    <w:rsid w:val="00DB0601"/>
    <w:rsid w:val="00DC6A13"/>
    <w:rsid w:val="00DE7158"/>
    <w:rsid w:val="00E03B27"/>
    <w:rsid w:val="00E27828"/>
    <w:rsid w:val="00EB2457"/>
    <w:rsid w:val="00EB31BC"/>
    <w:rsid w:val="00ED3680"/>
    <w:rsid w:val="00ED42F3"/>
    <w:rsid w:val="00F15417"/>
    <w:rsid w:val="00F25405"/>
    <w:rsid w:val="00F304FC"/>
    <w:rsid w:val="00F377B2"/>
    <w:rsid w:val="00F46618"/>
    <w:rsid w:val="00F5038E"/>
    <w:rsid w:val="00F67EAE"/>
    <w:rsid w:val="00F87124"/>
    <w:rsid w:val="00F91D67"/>
    <w:rsid w:val="00FB3B93"/>
    <w:rsid w:val="00FC3DAF"/>
    <w:rsid w:val="00FD00CA"/>
    <w:rsid w:val="00FF4458"/>
    <w:rsid w:val="00FF6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702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4DB1"/>
    <w:pPr>
      <w:spacing w:after="200" w:line="276" w:lineRule="auto"/>
    </w:pPr>
    <w:rPr>
      <w:rFonts w:eastAsiaTheme="minorHAnsi"/>
      <w:sz w:val="22"/>
      <w:szCs w:val="22"/>
    </w:rPr>
  </w:style>
  <w:style w:type="paragraph" w:styleId="Heading2">
    <w:name w:val="heading 2"/>
    <w:basedOn w:val="Normal"/>
    <w:link w:val="Heading2Char"/>
    <w:uiPriority w:val="9"/>
    <w:qFormat/>
    <w:rsid w:val="0019632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DB1"/>
    <w:pPr>
      <w:tabs>
        <w:tab w:val="center" w:pos="4320"/>
        <w:tab w:val="right" w:pos="8640"/>
      </w:tabs>
    </w:pPr>
  </w:style>
  <w:style w:type="character" w:customStyle="1" w:styleId="HeaderChar">
    <w:name w:val="Header Char"/>
    <w:basedOn w:val="DefaultParagraphFont"/>
    <w:link w:val="Header"/>
    <w:uiPriority w:val="99"/>
    <w:rsid w:val="008A4DB1"/>
  </w:style>
  <w:style w:type="paragraph" w:styleId="Footer">
    <w:name w:val="footer"/>
    <w:basedOn w:val="Normal"/>
    <w:link w:val="FooterChar"/>
    <w:uiPriority w:val="99"/>
    <w:unhideWhenUsed/>
    <w:rsid w:val="008A4DB1"/>
    <w:pPr>
      <w:tabs>
        <w:tab w:val="center" w:pos="4320"/>
        <w:tab w:val="right" w:pos="8640"/>
      </w:tabs>
    </w:pPr>
  </w:style>
  <w:style w:type="character" w:customStyle="1" w:styleId="FooterChar">
    <w:name w:val="Footer Char"/>
    <w:basedOn w:val="DefaultParagraphFont"/>
    <w:link w:val="Footer"/>
    <w:uiPriority w:val="99"/>
    <w:rsid w:val="008A4DB1"/>
  </w:style>
  <w:style w:type="character" w:styleId="Hyperlink">
    <w:name w:val="Hyperlink"/>
    <w:basedOn w:val="DefaultParagraphFont"/>
    <w:uiPriority w:val="99"/>
    <w:unhideWhenUsed/>
    <w:rsid w:val="008A4DB1"/>
    <w:rPr>
      <w:color w:val="0000FF"/>
      <w:u w:val="single"/>
    </w:rPr>
  </w:style>
  <w:style w:type="paragraph" w:styleId="ListParagraph">
    <w:name w:val="List Paragraph"/>
    <w:basedOn w:val="Normal"/>
    <w:uiPriority w:val="34"/>
    <w:qFormat/>
    <w:rsid w:val="008A4DB1"/>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8A4DB1"/>
    <w:rPr>
      <w:color w:val="800080" w:themeColor="followedHyperlink"/>
      <w:u w:val="single"/>
    </w:rPr>
  </w:style>
  <w:style w:type="character" w:styleId="PageNumber">
    <w:name w:val="page number"/>
    <w:basedOn w:val="DefaultParagraphFont"/>
    <w:uiPriority w:val="99"/>
    <w:semiHidden/>
    <w:unhideWhenUsed/>
    <w:rsid w:val="007C1EEC"/>
  </w:style>
  <w:style w:type="paragraph" w:styleId="Revision">
    <w:name w:val="Revision"/>
    <w:hidden/>
    <w:uiPriority w:val="99"/>
    <w:semiHidden/>
    <w:rsid w:val="00F67EAE"/>
    <w:rPr>
      <w:rFonts w:eastAsiaTheme="minorHAnsi"/>
      <w:sz w:val="22"/>
      <w:szCs w:val="22"/>
    </w:rPr>
  </w:style>
  <w:style w:type="paragraph" w:styleId="BalloonText">
    <w:name w:val="Balloon Text"/>
    <w:basedOn w:val="Normal"/>
    <w:link w:val="BalloonTextChar"/>
    <w:uiPriority w:val="99"/>
    <w:semiHidden/>
    <w:unhideWhenUsed/>
    <w:rsid w:val="001D4B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B8D"/>
    <w:rPr>
      <w:rFonts w:ascii="Times New Roman" w:eastAsiaTheme="minorHAnsi" w:hAnsi="Times New Roman" w:cs="Times New Roman"/>
      <w:sz w:val="18"/>
      <w:szCs w:val="18"/>
    </w:rPr>
  </w:style>
  <w:style w:type="paragraph" w:customStyle="1" w:styleId="p1">
    <w:name w:val="p1"/>
    <w:basedOn w:val="Normal"/>
    <w:rsid w:val="0087677F"/>
    <w:pPr>
      <w:spacing w:after="0" w:line="240" w:lineRule="auto"/>
    </w:pPr>
    <w:rPr>
      <w:rFonts w:ascii="Arial" w:eastAsiaTheme="minorEastAsia" w:hAnsi="Arial" w:cs="Arial"/>
      <w:sz w:val="20"/>
      <w:szCs w:val="20"/>
    </w:rPr>
  </w:style>
  <w:style w:type="character" w:customStyle="1" w:styleId="s1">
    <w:name w:val="s1"/>
    <w:basedOn w:val="DefaultParagraphFont"/>
    <w:rsid w:val="0087677F"/>
  </w:style>
  <w:style w:type="table" w:styleId="TableGrid">
    <w:name w:val="Table Grid"/>
    <w:basedOn w:val="TableNormal"/>
    <w:uiPriority w:val="59"/>
    <w:rsid w:val="0087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2B83"/>
    <w:rPr>
      <w:b/>
      <w:bCs/>
    </w:rPr>
  </w:style>
  <w:style w:type="paragraph" w:styleId="IntenseQuote">
    <w:name w:val="Intense Quote"/>
    <w:basedOn w:val="Normal"/>
    <w:next w:val="Normal"/>
    <w:link w:val="IntenseQuoteChar"/>
    <w:uiPriority w:val="30"/>
    <w:qFormat/>
    <w:rsid w:val="00072B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72B83"/>
    <w:rPr>
      <w:rFonts w:eastAsiaTheme="minorHAnsi"/>
      <w:i/>
      <w:iCs/>
      <w:color w:val="4F81BD" w:themeColor="accent1"/>
      <w:sz w:val="22"/>
      <w:szCs w:val="22"/>
    </w:rPr>
  </w:style>
  <w:style w:type="paragraph" w:customStyle="1" w:styleId="p2">
    <w:name w:val="p2"/>
    <w:basedOn w:val="Normal"/>
    <w:rsid w:val="007D5459"/>
    <w:pPr>
      <w:spacing w:after="0" w:line="240" w:lineRule="auto"/>
    </w:pPr>
    <w:rPr>
      <w:rFonts w:ascii="Arial" w:eastAsiaTheme="minorEastAsia" w:hAnsi="Arial" w:cs="Arial"/>
      <w:sz w:val="14"/>
      <w:szCs w:val="14"/>
    </w:rPr>
  </w:style>
  <w:style w:type="paragraph" w:customStyle="1" w:styleId="p3">
    <w:name w:val="p3"/>
    <w:basedOn w:val="Normal"/>
    <w:rsid w:val="007D5459"/>
    <w:pPr>
      <w:spacing w:after="0" w:line="240" w:lineRule="auto"/>
    </w:pPr>
    <w:rPr>
      <w:rFonts w:ascii="Arial" w:eastAsiaTheme="minorEastAsia" w:hAnsi="Arial" w:cs="Arial"/>
      <w:sz w:val="14"/>
      <w:szCs w:val="14"/>
    </w:rPr>
  </w:style>
  <w:style w:type="character" w:customStyle="1" w:styleId="apple-converted-space">
    <w:name w:val="apple-converted-space"/>
    <w:basedOn w:val="DefaultParagraphFont"/>
    <w:rsid w:val="007D5459"/>
  </w:style>
  <w:style w:type="character" w:customStyle="1" w:styleId="Heading2Char">
    <w:name w:val="Heading 2 Char"/>
    <w:basedOn w:val="DefaultParagraphFont"/>
    <w:link w:val="Heading2"/>
    <w:uiPriority w:val="9"/>
    <w:rsid w:val="00196324"/>
    <w:rPr>
      <w:rFonts w:ascii="Times New Roman" w:hAnsi="Times New Roman" w:cs="Times New Roman"/>
      <w:b/>
      <w:bCs/>
      <w:sz w:val="36"/>
      <w:szCs w:val="36"/>
    </w:rPr>
  </w:style>
  <w:style w:type="paragraph" w:customStyle="1" w:styleId="subsection">
    <w:name w:val="subsection"/>
    <w:basedOn w:val="Normal"/>
    <w:rsid w:val="0019632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5084">
      <w:bodyDiv w:val="1"/>
      <w:marLeft w:val="0"/>
      <w:marRight w:val="0"/>
      <w:marTop w:val="0"/>
      <w:marBottom w:val="0"/>
      <w:divBdr>
        <w:top w:val="none" w:sz="0" w:space="0" w:color="auto"/>
        <w:left w:val="none" w:sz="0" w:space="0" w:color="auto"/>
        <w:bottom w:val="none" w:sz="0" w:space="0" w:color="auto"/>
        <w:right w:val="none" w:sz="0" w:space="0" w:color="auto"/>
      </w:divBdr>
    </w:div>
    <w:div w:id="350646023">
      <w:bodyDiv w:val="1"/>
      <w:marLeft w:val="0"/>
      <w:marRight w:val="0"/>
      <w:marTop w:val="0"/>
      <w:marBottom w:val="0"/>
      <w:divBdr>
        <w:top w:val="none" w:sz="0" w:space="0" w:color="auto"/>
        <w:left w:val="none" w:sz="0" w:space="0" w:color="auto"/>
        <w:bottom w:val="none" w:sz="0" w:space="0" w:color="auto"/>
        <w:right w:val="none" w:sz="0" w:space="0" w:color="auto"/>
      </w:divBdr>
    </w:div>
    <w:div w:id="366222379">
      <w:bodyDiv w:val="1"/>
      <w:marLeft w:val="0"/>
      <w:marRight w:val="0"/>
      <w:marTop w:val="0"/>
      <w:marBottom w:val="0"/>
      <w:divBdr>
        <w:top w:val="none" w:sz="0" w:space="0" w:color="auto"/>
        <w:left w:val="none" w:sz="0" w:space="0" w:color="auto"/>
        <w:bottom w:val="none" w:sz="0" w:space="0" w:color="auto"/>
        <w:right w:val="none" w:sz="0" w:space="0" w:color="auto"/>
      </w:divBdr>
    </w:div>
    <w:div w:id="373389256">
      <w:bodyDiv w:val="1"/>
      <w:marLeft w:val="0"/>
      <w:marRight w:val="0"/>
      <w:marTop w:val="0"/>
      <w:marBottom w:val="0"/>
      <w:divBdr>
        <w:top w:val="none" w:sz="0" w:space="0" w:color="auto"/>
        <w:left w:val="none" w:sz="0" w:space="0" w:color="auto"/>
        <w:bottom w:val="none" w:sz="0" w:space="0" w:color="auto"/>
        <w:right w:val="none" w:sz="0" w:space="0" w:color="auto"/>
      </w:divBdr>
    </w:div>
    <w:div w:id="375087187">
      <w:bodyDiv w:val="1"/>
      <w:marLeft w:val="0"/>
      <w:marRight w:val="0"/>
      <w:marTop w:val="0"/>
      <w:marBottom w:val="0"/>
      <w:divBdr>
        <w:top w:val="none" w:sz="0" w:space="0" w:color="auto"/>
        <w:left w:val="none" w:sz="0" w:space="0" w:color="auto"/>
        <w:bottom w:val="none" w:sz="0" w:space="0" w:color="auto"/>
        <w:right w:val="none" w:sz="0" w:space="0" w:color="auto"/>
      </w:divBdr>
    </w:div>
    <w:div w:id="675570462">
      <w:bodyDiv w:val="1"/>
      <w:marLeft w:val="0"/>
      <w:marRight w:val="0"/>
      <w:marTop w:val="0"/>
      <w:marBottom w:val="0"/>
      <w:divBdr>
        <w:top w:val="none" w:sz="0" w:space="0" w:color="auto"/>
        <w:left w:val="none" w:sz="0" w:space="0" w:color="auto"/>
        <w:bottom w:val="none" w:sz="0" w:space="0" w:color="auto"/>
        <w:right w:val="none" w:sz="0" w:space="0" w:color="auto"/>
      </w:divBdr>
    </w:div>
    <w:div w:id="766854046">
      <w:bodyDiv w:val="1"/>
      <w:marLeft w:val="0"/>
      <w:marRight w:val="0"/>
      <w:marTop w:val="0"/>
      <w:marBottom w:val="0"/>
      <w:divBdr>
        <w:top w:val="none" w:sz="0" w:space="0" w:color="auto"/>
        <w:left w:val="none" w:sz="0" w:space="0" w:color="auto"/>
        <w:bottom w:val="none" w:sz="0" w:space="0" w:color="auto"/>
        <w:right w:val="none" w:sz="0" w:space="0" w:color="auto"/>
      </w:divBdr>
    </w:div>
    <w:div w:id="835919089">
      <w:bodyDiv w:val="1"/>
      <w:marLeft w:val="0"/>
      <w:marRight w:val="0"/>
      <w:marTop w:val="0"/>
      <w:marBottom w:val="0"/>
      <w:divBdr>
        <w:top w:val="none" w:sz="0" w:space="0" w:color="auto"/>
        <w:left w:val="none" w:sz="0" w:space="0" w:color="auto"/>
        <w:bottom w:val="none" w:sz="0" w:space="0" w:color="auto"/>
        <w:right w:val="none" w:sz="0" w:space="0" w:color="auto"/>
      </w:divBdr>
    </w:div>
    <w:div w:id="837501752">
      <w:bodyDiv w:val="1"/>
      <w:marLeft w:val="0"/>
      <w:marRight w:val="0"/>
      <w:marTop w:val="0"/>
      <w:marBottom w:val="0"/>
      <w:divBdr>
        <w:top w:val="none" w:sz="0" w:space="0" w:color="auto"/>
        <w:left w:val="none" w:sz="0" w:space="0" w:color="auto"/>
        <w:bottom w:val="none" w:sz="0" w:space="0" w:color="auto"/>
        <w:right w:val="none" w:sz="0" w:space="0" w:color="auto"/>
      </w:divBdr>
    </w:div>
    <w:div w:id="951135136">
      <w:bodyDiv w:val="1"/>
      <w:marLeft w:val="0"/>
      <w:marRight w:val="0"/>
      <w:marTop w:val="0"/>
      <w:marBottom w:val="0"/>
      <w:divBdr>
        <w:top w:val="none" w:sz="0" w:space="0" w:color="auto"/>
        <w:left w:val="none" w:sz="0" w:space="0" w:color="auto"/>
        <w:bottom w:val="none" w:sz="0" w:space="0" w:color="auto"/>
        <w:right w:val="none" w:sz="0" w:space="0" w:color="auto"/>
      </w:divBdr>
    </w:div>
    <w:div w:id="1502702342">
      <w:bodyDiv w:val="1"/>
      <w:marLeft w:val="0"/>
      <w:marRight w:val="0"/>
      <w:marTop w:val="0"/>
      <w:marBottom w:val="0"/>
      <w:divBdr>
        <w:top w:val="none" w:sz="0" w:space="0" w:color="auto"/>
        <w:left w:val="none" w:sz="0" w:space="0" w:color="auto"/>
        <w:bottom w:val="none" w:sz="0" w:space="0" w:color="auto"/>
        <w:right w:val="none" w:sz="0" w:space="0" w:color="auto"/>
      </w:divBdr>
    </w:div>
    <w:div w:id="1705864428">
      <w:bodyDiv w:val="1"/>
      <w:marLeft w:val="0"/>
      <w:marRight w:val="0"/>
      <w:marTop w:val="0"/>
      <w:marBottom w:val="0"/>
      <w:divBdr>
        <w:top w:val="none" w:sz="0" w:space="0" w:color="auto"/>
        <w:left w:val="none" w:sz="0" w:space="0" w:color="auto"/>
        <w:bottom w:val="none" w:sz="0" w:space="0" w:color="auto"/>
        <w:right w:val="none" w:sz="0" w:space="0" w:color="auto"/>
      </w:divBdr>
    </w:div>
    <w:div w:id="1842042668">
      <w:bodyDiv w:val="1"/>
      <w:marLeft w:val="0"/>
      <w:marRight w:val="0"/>
      <w:marTop w:val="0"/>
      <w:marBottom w:val="0"/>
      <w:divBdr>
        <w:top w:val="none" w:sz="0" w:space="0" w:color="auto"/>
        <w:left w:val="none" w:sz="0" w:space="0" w:color="auto"/>
        <w:bottom w:val="none" w:sz="0" w:space="0" w:color="auto"/>
        <w:right w:val="none" w:sz="0" w:space="0" w:color="auto"/>
      </w:divBdr>
    </w:div>
    <w:div w:id="1956592540">
      <w:bodyDiv w:val="1"/>
      <w:marLeft w:val="0"/>
      <w:marRight w:val="0"/>
      <w:marTop w:val="0"/>
      <w:marBottom w:val="0"/>
      <w:divBdr>
        <w:top w:val="none" w:sz="0" w:space="0" w:color="auto"/>
        <w:left w:val="none" w:sz="0" w:space="0" w:color="auto"/>
        <w:bottom w:val="none" w:sz="0" w:space="0" w:color="auto"/>
        <w:right w:val="none" w:sz="0" w:space="0" w:color="auto"/>
      </w:divBdr>
    </w:div>
    <w:div w:id="2075465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les.utah.gov/publicat/code/r033/r033-003.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les.utah.gov/publicat/code/r033/r033-008.ht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4879-3B0F-7049-96C9-1568C476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Burger</dc:creator>
  <cp:keywords/>
  <dc:description/>
  <cp:lastModifiedBy>Kevin Peterson</cp:lastModifiedBy>
  <cp:revision>3</cp:revision>
  <dcterms:created xsi:type="dcterms:W3CDTF">2021-11-01T23:03:00Z</dcterms:created>
  <dcterms:modified xsi:type="dcterms:W3CDTF">2021-11-01T23:03:00Z</dcterms:modified>
</cp:coreProperties>
</file>